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C590" w14:textId="44F91630" w:rsidR="00B63835" w:rsidRPr="00462BCF" w:rsidRDefault="00CB13C7" w:rsidP="006A3720">
      <w:pPr>
        <w:pStyle w:val="Textkrper"/>
        <w:spacing w:before="100" w:line="456" w:lineRule="auto"/>
        <w:ind w:right="-22"/>
        <w:rPr>
          <w:color w:val="323031"/>
          <w:lang w:val="en-US"/>
        </w:rPr>
      </w:pPr>
      <w:r>
        <w:rPr>
          <w:noProof/>
          <w:lang w:bidi="ar-SA"/>
        </w:rPr>
        <mc:AlternateContent>
          <mc:Choice Requires="wps">
            <w:drawing>
              <wp:anchor distT="0" distB="0" distL="114300" distR="114300" simplePos="0" relativeHeight="251683840" behindDoc="0" locked="0" layoutInCell="1" allowOverlap="1" wp14:anchorId="3A367FF5" wp14:editId="31A5729C">
                <wp:simplePos x="0" y="0"/>
                <wp:positionH relativeFrom="column">
                  <wp:posOffset>3544019</wp:posOffset>
                </wp:positionH>
                <wp:positionV relativeFrom="paragraph">
                  <wp:posOffset>-34350</wp:posOffset>
                </wp:positionV>
                <wp:extent cx="1923690" cy="199019"/>
                <wp:effectExtent l="0" t="0" r="635" b="0"/>
                <wp:wrapNone/>
                <wp:docPr id="23" name="Textfeld 23"/>
                <wp:cNvGraphicFramePr/>
                <a:graphic xmlns:a="http://schemas.openxmlformats.org/drawingml/2006/main">
                  <a:graphicData uri="http://schemas.microsoft.com/office/word/2010/wordprocessingShape">
                    <wps:wsp>
                      <wps:cNvSpPr txBox="1"/>
                      <wps:spPr>
                        <a:xfrm>
                          <a:off x="0" y="0"/>
                          <a:ext cx="1923690" cy="199019"/>
                        </a:xfrm>
                        <a:prstGeom prst="rect">
                          <a:avLst/>
                        </a:prstGeom>
                        <a:solidFill>
                          <a:schemeClr val="lt1"/>
                        </a:solidFill>
                        <a:ln w="6350">
                          <a:noFill/>
                        </a:ln>
                      </wps:spPr>
                      <wps:txbx>
                        <w:txbxContent>
                          <w:p w14:paraId="2135BC66" w14:textId="1CDFC9E2"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CB13C7">
                              <w:rPr>
                                <w:rFonts w:cs="Arial"/>
                                <w:i/>
                                <w:color w:val="7F7F7F" w:themeColor="text1" w:themeTint="80"/>
                              </w:rPr>
                              <w:t>Singapore, SGP</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367FF5" id="_x0000_t202" coordsize="21600,21600" o:spt="202" path="m,l,21600r21600,l21600,xe">
                <v:stroke joinstyle="miter"/>
                <v:path gradientshapeok="t" o:connecttype="rect"/>
              </v:shapetype>
              <v:shape id="Textfeld 23" o:spid="_x0000_s1026" type="#_x0000_t202" style="position:absolute;margin-left:279.05pt;margin-top:-2.7pt;width:151.45pt;height:15.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" fillcolor="white [3201]" stroked="f" strokeweight=".5pt">
                <v:textbox inset="0,0,0,1mm">
                  <w:txbxContent>
                    <w:p w14:paraId="2135BC66" w14:textId="1CDFC9E2"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CB13C7">
                        <w:rPr>
                          <w:rFonts w:cs="Arial"/>
                          <w:i/>
                          <w:color w:val="7F7F7F" w:themeColor="text1" w:themeTint="80"/>
                        </w:rPr>
                        <w:t>Singapore, SGP</w:t>
                      </w:r>
                    </w:p>
                  </w:txbxContent>
                </v:textbox>
              </v:shape>
            </w:pict>
          </mc:Fallback>
        </mc:AlternateContent>
      </w:r>
      <w:r>
        <w:rPr>
          <w:noProof/>
          <w:lang w:bidi="ar-SA"/>
        </w:rPr>
        <mc:AlternateContent>
          <mc:Choice Requires="wps">
            <w:drawing>
              <wp:anchor distT="0" distB="0" distL="114300" distR="114300" simplePos="0" relativeHeight="251694080" behindDoc="0" locked="0" layoutInCell="1" allowOverlap="1" wp14:anchorId="353E2CD8" wp14:editId="332A8BC9">
                <wp:simplePos x="0" y="0"/>
                <wp:positionH relativeFrom="column">
                  <wp:posOffset>3371491</wp:posOffset>
                </wp:positionH>
                <wp:positionV relativeFrom="paragraph">
                  <wp:posOffset>-34351</wp:posOffset>
                </wp:positionV>
                <wp:extent cx="180538" cy="139505"/>
                <wp:effectExtent l="0" t="0" r="0"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538" cy="13950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ABBE3AA" id="Freeform 15" o:spid="_x0000_s1026" style="position:absolute;margin-left:265.45pt;margin-top:-2.7pt;width:14.2pt;height:1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" path="m116,l235,,119,218,,218,116,xe" fillcolor="#43b649" stroked="f">
                <v:path arrowok="t" o:connecttype="custom" o:connectlocs="88739,77715;179773,77715;91034,216583;0,216583;88739,77715" o:connectangles="0,0,0,0,0"/>
              </v:shape>
            </w:pict>
          </mc:Fallback>
        </mc:AlternateContent>
      </w:r>
      <w:r>
        <w:rPr>
          <w:noProof/>
          <w:lang w:bidi="ar-SA"/>
        </w:rPr>
        <mc:AlternateContent>
          <mc:Choice Requires="wps">
            <w:drawing>
              <wp:anchor distT="0" distB="0" distL="114300" distR="114300" simplePos="0" relativeHeight="251692032" behindDoc="0" locked="0" layoutInCell="1" allowOverlap="1" wp14:anchorId="5C388DED" wp14:editId="5CD6281A">
                <wp:simplePos x="0" y="0"/>
                <wp:positionH relativeFrom="column">
                  <wp:posOffset>1715135</wp:posOffset>
                </wp:positionH>
                <wp:positionV relativeFrom="paragraph">
                  <wp:posOffset>-41910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949B86" id="Freeform 15" o:spid="_x0000_s1026" style="position:absolute;margin-left:135.05pt;margin-top:-3.3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0768" behindDoc="0" locked="0" layoutInCell="1" allowOverlap="1" wp14:anchorId="061E7AB5" wp14:editId="1ECD5706">
                <wp:simplePos x="0" y="0"/>
                <wp:positionH relativeFrom="column">
                  <wp:posOffset>1878582</wp:posOffset>
                </wp:positionH>
                <wp:positionV relativeFrom="paragraph">
                  <wp:posOffset>-40640</wp:posOffset>
                </wp:positionV>
                <wp:extent cx="1664335" cy="207645"/>
                <wp:effectExtent l="0" t="0" r="0" b="1905"/>
                <wp:wrapNone/>
                <wp:docPr id="20" name="Textfeld 20"/>
                <wp:cNvGraphicFramePr/>
                <a:graphic xmlns:a="http://schemas.openxmlformats.org/drawingml/2006/main">
                  <a:graphicData uri="http://schemas.microsoft.com/office/word/2010/wordprocessingShape">
                    <wps:wsp>
                      <wps:cNvSpPr txBox="1"/>
                      <wps:spPr>
                        <a:xfrm>
                          <a:off x="0" y="0"/>
                          <a:ext cx="1664335" cy="207645"/>
                        </a:xfrm>
                        <a:prstGeom prst="rect">
                          <a:avLst/>
                        </a:prstGeom>
                        <a:solidFill>
                          <a:schemeClr val="lt1"/>
                        </a:solidFill>
                        <a:ln w="6350">
                          <a:noFill/>
                        </a:ln>
                      </wps:spPr>
                      <wps:txbx>
                        <w:txbxContent>
                          <w:p w14:paraId="4D3F1B81" w14:textId="41E1A119" w:rsidR="00E70149" w:rsidRPr="00191619" w:rsidRDefault="00BF45C7" w:rsidP="00E86246">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CB13C7">
                              <w:rPr>
                                <w:color w:val="7F7F7F" w:themeColor="text1" w:themeTint="80"/>
                              </w:rPr>
                              <w:t>Jason Ang</w:t>
                            </w:r>
                            <w:r w:rsidR="006A3720">
                              <w:rPr>
                                <w:color w:val="7F7F7F" w:themeColor="text1" w:themeTint="80"/>
                              </w:rPr>
                              <w:t xml:space="preserve"> </w:t>
                            </w:r>
                            <w:r w:rsidR="006B74DB">
                              <w:rPr>
                                <w:color w:val="7F7F7F" w:themeColor="text1" w:themeTint="80"/>
                              </w:rPr>
                              <w:t xml:space="preserve"> </w:t>
                            </w:r>
                            <w:r w:rsidR="008F3370">
                              <w:rPr>
                                <w:color w:val="7F7F7F" w:themeColor="text1" w:themeTint="80"/>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7AB5" id="Textfeld 20" o:spid="_x0000_s1027" type="#_x0000_t202" style="position:absolute;margin-left:147.9pt;margin-top:-3.2pt;width:131.05pt;height:1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" fillcolor="white [3201]" stroked="f" strokeweight=".5pt">
                <v:textbox inset="0,0,0,1mm">
                  <w:txbxContent>
                    <w:p w14:paraId="4D3F1B81" w14:textId="41E1A119"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CB13C7">
                        <w:rPr>
                          <w:color w:val="7F7F7F" w:themeColor="text1" w:themeTint="80"/>
                        </w:rPr>
                        <w:t>Jason Ang</w:t>
                      </w:r>
                      <w:r w:rsidR="006A3720">
                        <w:rPr>
                          <w:color w:val="7F7F7F" w:themeColor="text1" w:themeTint="80"/>
                        </w:rPr>
                        <w:t xml:space="preserve"> </w:t>
                      </w:r>
                      <w:r w:rsidR="006B74DB">
                        <w:rPr>
                          <w:color w:val="7F7F7F" w:themeColor="text1" w:themeTint="80"/>
                        </w:rPr>
                        <w:t xml:space="preserve"> </w:t>
                      </w:r>
                      <w:r w:rsidR="008F3370">
                        <w:rPr>
                          <w:color w:val="7F7F7F" w:themeColor="text1" w:themeTint="80"/>
                        </w:rPr>
                        <w:t xml:space="preserve"> </w:t>
                      </w:r>
                    </w:p>
                  </w:txbxContent>
                </v:textbox>
              </v:shape>
            </w:pict>
          </mc:Fallback>
        </mc:AlternateContent>
      </w:r>
      <w:r w:rsidR="006A3720">
        <w:rPr>
          <w:noProof/>
          <w:lang w:bidi="ar-SA"/>
        </w:rPr>
        <mc:AlternateContent>
          <mc:Choice Requires="wps">
            <w:drawing>
              <wp:anchor distT="0" distB="0" distL="114300" distR="114300" simplePos="0" relativeHeight="251689984" behindDoc="0" locked="0" layoutInCell="1" allowOverlap="1" wp14:anchorId="666CC2D7" wp14:editId="46903208">
                <wp:simplePos x="0" y="0"/>
                <wp:positionH relativeFrom="column">
                  <wp:posOffset>127635</wp:posOffset>
                </wp:positionH>
                <wp:positionV relativeFrom="paragraph">
                  <wp:posOffset>-53975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C99E337" id="Freeform 15" o:spid="_x0000_s1026" style="position:absolute;margin-left:10.05pt;margin-top:-4.2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" path="m116,l235,,119,218,,218,116,xe" fillcolor="#43b649" stroked="f">
                <v:path arrowok="t" o:connecttype="custom" o:connectlocs="73348,77116;148593,77116;75245,214914;0,214914;73348,77116" o:connectangles="0,0,0,0,0"/>
              </v:shape>
            </w:pict>
          </mc:Fallback>
        </mc:AlternateContent>
      </w:r>
      <w:r w:rsidR="006A3720">
        <w:rPr>
          <w:noProof/>
          <w:lang w:bidi="ar-SA"/>
        </w:rPr>
        <mc:AlternateContent>
          <mc:Choice Requires="wps">
            <w:drawing>
              <wp:anchor distT="0" distB="0" distL="114300" distR="114300" simplePos="0" relativeHeight="251677696" behindDoc="0" locked="0" layoutInCell="1" allowOverlap="1" wp14:anchorId="25631326" wp14:editId="24DC473B">
                <wp:simplePos x="0" y="0"/>
                <wp:positionH relativeFrom="column">
                  <wp:posOffset>276225</wp:posOffset>
                </wp:positionH>
                <wp:positionV relativeFrom="paragraph">
                  <wp:posOffset>-40640</wp:posOffset>
                </wp:positionV>
                <wp:extent cx="1835150" cy="20764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835150" cy="207645"/>
                        </a:xfrm>
                        <a:prstGeom prst="rect">
                          <a:avLst/>
                        </a:prstGeom>
                        <a:solidFill>
                          <a:schemeClr val="lt1"/>
                        </a:solidFill>
                        <a:ln w="6350">
                          <a:noFill/>
                        </a:ln>
                      </wps:spPr>
                      <wps:txbx>
                        <w:txbxContent>
                          <w:p w14:paraId="03A49C36" w14:textId="3CA4A699"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CB13C7">
                                  <w:rPr>
                                    <w:rFonts w:cs="Arial"/>
                                    <w:i/>
                                    <w:color w:val="7F7F7F" w:themeColor="text1" w:themeTint="80"/>
                                  </w:rPr>
                                  <w:t>Jason Ang</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31326" id="Textfeld 8" o:spid="_x0000_s1028" type="#_x0000_t202" style="position:absolute;margin-left:21.75pt;margin-top:-3.2pt;width:144.5pt;height:16.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" fillcolor="white [3201]" stroked="f" strokeweight=".5pt">
                <v:textbox inset="0,0,0,1mm">
                  <w:txbxContent>
                    <w:p w14:paraId="03A49C36" w14:textId="3CA4A699"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CB13C7">
                            <w:rPr>
                              <w:rFonts w:cs="Arial"/>
                              <w:i/>
                              <w:color w:val="7F7F7F" w:themeColor="text1" w:themeTint="80"/>
                            </w:rPr>
                            <w:t>Jason Ang</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sidR="000B5FE6">
        <w:rPr>
          <w:noProof/>
          <w:lang w:bidi="ar-SA"/>
        </w:rPr>
        <mc:AlternateContent>
          <mc:Choice Requires="wpg">
            <w:drawing>
              <wp:anchor distT="0" distB="0" distL="114300" distR="114300" simplePos="0" relativeHeight="251685888" behindDoc="0" locked="0" layoutInCell="1" allowOverlap="1" wp14:anchorId="073E0C9D" wp14:editId="72768F9D">
                <wp:simplePos x="0" y="0"/>
                <wp:positionH relativeFrom="column">
                  <wp:posOffset>5464126</wp:posOffset>
                </wp:positionH>
                <wp:positionV relativeFrom="paragraph">
                  <wp:posOffset>-51337</wp:posOffset>
                </wp:positionV>
                <wp:extent cx="1761780" cy="19874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780" cy="198745"/>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14:paraId="20962539" w14:textId="3ACE9D3D"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C5630B">
                                <w:rPr>
                                  <w:rFonts w:cs="Arial"/>
                                  <w:i/>
                                  <w:noProof/>
                                  <w:color w:val="7F7F7F" w:themeColor="text1" w:themeTint="80"/>
                                </w:rPr>
                                <w:t>Apr-23</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E0C9D" id="Gruppieren 24" o:spid="_x0000_s1029" style="position:absolute;margin-left:430.25pt;margin-top:-4.05pt;width:138.7pt;height:15.6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">
                <v:shape id="Freeform 15" o:spid="_x0000_s1030"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0962539" w14:textId="3ACE9D3D"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C5630B">
                          <w:rPr>
                            <w:rFonts w:cs="Arial"/>
                            <w:i/>
                            <w:noProof/>
                            <w:color w:val="7F7F7F" w:themeColor="text1" w:themeTint="80"/>
                          </w:rPr>
                          <w:t>Apr-23</w:t>
                        </w:r>
                        <w:r w:rsidR="0068108F" w:rsidRPr="00191619">
                          <w:rPr>
                            <w:rFonts w:cs="Arial"/>
                            <w:i/>
                            <w:color w:val="7F7F7F" w:themeColor="text1" w:themeTint="80"/>
                          </w:rPr>
                          <w:fldChar w:fldCharType="end"/>
                        </w:r>
                      </w:p>
                    </w:txbxContent>
                  </v:textbox>
                </v:shape>
              </v:group>
            </w:pict>
          </mc:Fallback>
        </mc:AlternateContent>
      </w:r>
      <w:r w:rsidR="00C01B06" w:rsidRPr="00462BCF">
        <w:rPr>
          <w:color w:val="323031"/>
          <w:sz w:val="20"/>
          <w:lang w:val="en-US"/>
        </w:rPr>
        <w:tab/>
        <w:t xml:space="preserve">    </w:t>
      </w:r>
      <w:r w:rsidR="00E70149" w:rsidRPr="00462BCF">
        <w:rPr>
          <w:color w:val="323031"/>
          <w:sz w:val="20"/>
          <w:lang w:val="en-US"/>
        </w:rPr>
        <w:tab/>
      </w:r>
      <w:r w:rsidR="00E70149" w:rsidRPr="00462BCF">
        <w:rPr>
          <w:color w:val="323031"/>
          <w:sz w:val="20"/>
          <w:lang w:val="en-US"/>
        </w:rPr>
        <w:tab/>
        <w:t xml:space="preserve">    </w:t>
      </w:r>
      <w:r w:rsidR="00F9315C" w:rsidRPr="00462BCF">
        <w:rPr>
          <w:color w:val="323031"/>
          <w:sz w:val="20"/>
          <w:lang w:val="en-US"/>
        </w:rPr>
        <w:t xml:space="preserve"> </w:t>
      </w:r>
    </w:p>
    <w:p w14:paraId="5BF82EA3" w14:textId="4C6DA2A5" w:rsidR="0093739D" w:rsidRPr="00584A04" w:rsidRDefault="00CB13C7" w:rsidP="00505509">
      <w:pPr>
        <w:spacing w:line="360" w:lineRule="auto"/>
        <w:ind w:left="567"/>
        <w:rPr>
          <w:rFonts w:ascii="Arial" w:hAnsi="Arial" w:cs="Arial"/>
          <w:lang w:val="en-US"/>
        </w:rPr>
      </w:pPr>
      <w:r w:rsidRPr="00CB13C7">
        <w:rPr>
          <w:rFonts w:ascii="Arial" w:hAnsi="Arial" w:cs="Arial"/>
          <w:b/>
          <w:sz w:val="32"/>
          <w:szCs w:val="24"/>
          <w:u w:val="single"/>
          <w:lang w:val="en-US"/>
        </w:rPr>
        <w:t>Challenging viaduct construction, Singapore: Construction of Tampines viaduct over existing roads that are heavily congested</w:t>
      </w:r>
    </w:p>
    <w:p w14:paraId="212AEC88" w14:textId="2F800158" w:rsidR="00584A04" w:rsidRDefault="00CB13C7" w:rsidP="00505509">
      <w:pPr>
        <w:spacing w:line="360" w:lineRule="auto"/>
        <w:ind w:left="567"/>
        <w:rPr>
          <w:rFonts w:ascii="Arial" w:hAnsi="Arial" w:cs="Arial"/>
          <w:b/>
          <w:bCs/>
          <w:lang w:val="en-US"/>
        </w:rPr>
      </w:pPr>
      <w:r w:rsidRPr="00CB13C7">
        <w:rPr>
          <w:rFonts w:ascii="Arial" w:hAnsi="Arial" w:cs="Arial"/>
          <w:b/>
          <w:bCs/>
          <w:lang w:val="en-US"/>
        </w:rPr>
        <w:t>The construction of the new Tampines viaduct presents some challenges. The installation must be completed in a very tight area with not much space to perform the heavy lifting tasks. As an expert in this area, Hwa Seng Builder Pte Ltd (HSB), a leading civil engineering and construction provider, is called for the job relying on a 70 t telescopic crawler crane from SENNEBOGEN.</w:t>
      </w:r>
    </w:p>
    <w:p w14:paraId="5CC05619" w14:textId="77777777" w:rsidR="00CB13C7" w:rsidRPr="00584A04" w:rsidRDefault="00CB13C7" w:rsidP="00505509">
      <w:pPr>
        <w:spacing w:line="360" w:lineRule="auto"/>
        <w:ind w:left="567"/>
        <w:rPr>
          <w:rFonts w:ascii="Arial" w:hAnsi="Arial" w:cs="Arial"/>
          <w:bCs/>
          <w:lang w:val="en-US"/>
        </w:rPr>
      </w:pPr>
    </w:p>
    <w:p w14:paraId="149D2E06" w14:textId="29FF4084" w:rsidR="00584A04" w:rsidRDefault="00CB13C7" w:rsidP="00BB2ED3">
      <w:pPr>
        <w:spacing w:line="360" w:lineRule="auto"/>
        <w:ind w:left="567" w:right="262"/>
        <w:rPr>
          <w:rFonts w:ascii="Arial" w:hAnsi="Arial" w:cs="Arial"/>
          <w:lang w:val="en-US"/>
        </w:rPr>
      </w:pPr>
      <w:r w:rsidRPr="00CB13C7">
        <w:rPr>
          <w:rFonts w:ascii="Arial" w:hAnsi="Arial" w:cs="Arial"/>
          <w:lang w:val="en-US"/>
        </w:rPr>
        <w:t>The new Tampines viaduct in Singapore connects TPE</w:t>
      </w:r>
      <w:r w:rsidR="002F34B7">
        <w:rPr>
          <w:rFonts w:ascii="Arial" w:hAnsi="Arial" w:cs="Arial"/>
          <w:lang w:val="en-US"/>
        </w:rPr>
        <w:t>,</w:t>
      </w:r>
      <w:r w:rsidRPr="00CB13C7">
        <w:rPr>
          <w:rFonts w:ascii="Arial" w:hAnsi="Arial" w:cs="Arial"/>
          <w:lang w:val="en-US"/>
        </w:rPr>
        <w:t xml:space="preserve"> </w:t>
      </w:r>
      <w:r w:rsidR="002F34B7" w:rsidRPr="002F34B7">
        <w:rPr>
          <w:rFonts w:ascii="Arial" w:hAnsi="Arial" w:cs="Arial"/>
          <w:lang w:val="en-US"/>
        </w:rPr>
        <w:t>Tampines Expressway</w:t>
      </w:r>
      <w:r w:rsidR="002F34B7">
        <w:rPr>
          <w:rFonts w:ascii="Arial" w:hAnsi="Arial" w:cs="Arial"/>
          <w:lang w:val="en-US"/>
        </w:rPr>
        <w:t>,</w:t>
      </w:r>
      <w:r w:rsidRPr="00CB13C7">
        <w:rPr>
          <w:rFonts w:ascii="Arial" w:hAnsi="Arial" w:cs="Arial"/>
          <w:lang w:val="en-US"/>
        </w:rPr>
        <w:t xml:space="preserve"> to </w:t>
      </w:r>
      <w:r w:rsidR="002F34B7">
        <w:rPr>
          <w:rFonts w:ascii="Arial" w:hAnsi="Arial" w:cs="Arial"/>
          <w:lang w:val="en-US"/>
        </w:rPr>
        <w:t xml:space="preserve">PIE, </w:t>
      </w:r>
      <w:r w:rsidRPr="00CB13C7">
        <w:rPr>
          <w:rFonts w:ascii="Arial" w:hAnsi="Arial" w:cs="Arial"/>
          <w:lang w:val="en-US"/>
        </w:rPr>
        <w:t xml:space="preserve">Pan Island Expressway (Tuas) </w:t>
      </w:r>
      <w:r w:rsidR="002F34B7">
        <w:rPr>
          <w:rFonts w:ascii="Arial" w:hAnsi="Arial" w:cs="Arial"/>
          <w:lang w:val="en-US"/>
        </w:rPr>
        <w:t>and</w:t>
      </w:r>
      <w:r w:rsidRPr="00CB13C7">
        <w:rPr>
          <w:rFonts w:ascii="Arial" w:hAnsi="Arial" w:cs="Arial"/>
          <w:lang w:val="en-US"/>
        </w:rPr>
        <w:t xml:space="preserve"> Upper Changi Road East. It aims to ease traffic congestion in the area by providing an alternative route for motorists. Overall, the new 1.8 km one-way viaduct will improve traffic flow and reduce travel time for residents in and out of the area, making their daily commute more efficient and convenient.</w:t>
      </w:r>
    </w:p>
    <w:p w14:paraId="349CE004" w14:textId="77777777" w:rsidR="00CB13C7" w:rsidRPr="00584A04" w:rsidRDefault="00CB13C7" w:rsidP="00BB2ED3">
      <w:pPr>
        <w:spacing w:line="360" w:lineRule="auto"/>
        <w:ind w:left="567" w:right="262"/>
        <w:rPr>
          <w:rFonts w:ascii="Arial" w:hAnsi="Arial" w:cs="Arial"/>
          <w:lang w:val="en-US"/>
        </w:rPr>
      </w:pPr>
    </w:p>
    <w:p w14:paraId="4C77DF05" w14:textId="77777777" w:rsidR="00CB13C7" w:rsidRDefault="00CB13C7" w:rsidP="00523715">
      <w:pPr>
        <w:spacing w:line="360" w:lineRule="auto"/>
        <w:ind w:left="567" w:right="262"/>
        <w:rPr>
          <w:rFonts w:ascii="Arial" w:hAnsi="Arial" w:cs="Arial"/>
          <w:b/>
          <w:lang w:val="en-US"/>
        </w:rPr>
      </w:pPr>
      <w:r w:rsidRPr="00CB13C7">
        <w:rPr>
          <w:rFonts w:ascii="Arial" w:hAnsi="Arial" w:cs="Arial"/>
          <w:b/>
          <w:lang w:val="en-US"/>
        </w:rPr>
        <w:t xml:space="preserve">True multi-purpose telescopic crawler crane: SENNEBOGEN 673 E </w:t>
      </w:r>
    </w:p>
    <w:p w14:paraId="07EE6069" w14:textId="20995331" w:rsidR="006D7C1F" w:rsidRDefault="00C11BE8" w:rsidP="00523715">
      <w:pPr>
        <w:spacing w:line="360" w:lineRule="auto"/>
        <w:ind w:left="567" w:right="262"/>
        <w:rPr>
          <w:rFonts w:ascii="Arial" w:hAnsi="Arial" w:cs="Arial"/>
          <w:lang w:val="en-US"/>
        </w:rPr>
      </w:pPr>
      <w:r w:rsidRPr="00C11BE8">
        <w:rPr>
          <w:rFonts w:ascii="Arial" w:hAnsi="Arial" w:cs="Arial"/>
          <w:lang w:val="en-US"/>
        </w:rPr>
        <w:t xml:space="preserve">Because the road is still </w:t>
      </w:r>
      <w:r>
        <w:rPr>
          <w:rFonts w:ascii="Arial" w:hAnsi="Arial" w:cs="Arial"/>
          <w:lang w:val="en-US"/>
        </w:rPr>
        <w:t xml:space="preserve">partially </w:t>
      </w:r>
      <w:r w:rsidRPr="00C11BE8">
        <w:rPr>
          <w:rFonts w:ascii="Arial" w:hAnsi="Arial" w:cs="Arial"/>
          <w:lang w:val="en-US"/>
        </w:rPr>
        <w:t>active, there have been special safety requirements for the crane. The SENNEBOGEN 673 has met the</w:t>
      </w:r>
      <w:r>
        <w:rPr>
          <w:rFonts w:ascii="Arial" w:hAnsi="Arial" w:cs="Arial"/>
          <w:lang w:val="en-US"/>
        </w:rPr>
        <w:t>se</w:t>
      </w:r>
      <w:r w:rsidRPr="00C11BE8">
        <w:rPr>
          <w:rFonts w:ascii="Arial" w:hAnsi="Arial" w:cs="Arial"/>
          <w:lang w:val="en-US"/>
        </w:rPr>
        <w:t xml:space="preserve"> regulatory requirements</w:t>
      </w:r>
      <w:r>
        <w:rPr>
          <w:rFonts w:ascii="Arial" w:hAnsi="Arial" w:cs="Arial"/>
          <w:lang w:val="en-US"/>
        </w:rPr>
        <w:t xml:space="preserve">. </w:t>
      </w:r>
      <w:r w:rsidR="00CB13C7" w:rsidRPr="00CB13C7">
        <w:rPr>
          <w:rFonts w:ascii="Arial" w:hAnsi="Arial" w:cs="Arial"/>
          <w:lang w:val="en-US"/>
        </w:rPr>
        <w:t xml:space="preserve">The lifting tasks include the handling of concrete piles, installation of rebar cages, assembling and dismantling of column formwork in </w:t>
      </w:r>
      <w:r w:rsidR="00CB13C7" w:rsidRPr="00C11BE8">
        <w:rPr>
          <w:rFonts w:ascii="Arial" w:hAnsi="Arial" w:cs="Arial"/>
          <w:lang w:val="en-US"/>
        </w:rPr>
        <w:t>tight active public roads</w:t>
      </w:r>
      <w:r w:rsidR="00CB13C7" w:rsidRPr="00CB13C7">
        <w:rPr>
          <w:rFonts w:ascii="Arial" w:hAnsi="Arial" w:cs="Arial"/>
          <w:lang w:val="en-US"/>
        </w:rPr>
        <w:t>. Therefore, the crane needs to be extremely stable to minimize the need of movement around the jobsite.</w:t>
      </w:r>
      <w:r w:rsidRPr="00C11BE8">
        <w:rPr>
          <w:lang w:val="en-US"/>
        </w:rPr>
        <w:t xml:space="preserve"> </w:t>
      </w:r>
      <w:r w:rsidR="00CB13C7" w:rsidRPr="00CB13C7">
        <w:rPr>
          <w:rFonts w:ascii="Arial" w:hAnsi="Arial" w:cs="Arial"/>
          <w:lang w:val="en-US"/>
        </w:rPr>
        <w:t>Additionally, the tight job with concrete barriers surrounding the site requires a small footprint. The prior setting of the “virtual wall”, an added safety function that create swing restriction to SENNEBOGEN 673 E allows the operator to focus on the task at hand and not to worry about the concrete barriers, making the SENNEBOGEN crane perfectly equipped for these delicate operations. Another criterion that led Hwa Seng Builder Pte Ltd to opt for the SENNEBOGEN 673 E for the project. The Full Power-boom that can telescope under load thus avoiding the need to move the for most tasks.</w:t>
      </w:r>
    </w:p>
    <w:p w14:paraId="0AE49E94" w14:textId="77777777" w:rsidR="00CB13C7" w:rsidRPr="006D7C1F" w:rsidRDefault="00CB13C7" w:rsidP="00523715">
      <w:pPr>
        <w:spacing w:line="360" w:lineRule="auto"/>
        <w:ind w:left="567" w:right="262"/>
        <w:rPr>
          <w:rFonts w:ascii="Arial" w:hAnsi="Arial" w:cs="Arial"/>
          <w:lang w:val="en-US"/>
        </w:rPr>
      </w:pPr>
    </w:p>
    <w:p w14:paraId="6810A326" w14:textId="313E30D5" w:rsidR="00CB13C7" w:rsidRDefault="00CB13C7" w:rsidP="00523715">
      <w:pPr>
        <w:spacing w:line="360" w:lineRule="auto"/>
        <w:ind w:left="567" w:right="262"/>
        <w:rPr>
          <w:rFonts w:ascii="Arial" w:hAnsi="Arial" w:cs="Arial"/>
          <w:b/>
          <w:lang w:val="en-US"/>
        </w:rPr>
      </w:pPr>
      <w:r w:rsidRPr="00CB13C7">
        <w:rPr>
          <w:rFonts w:ascii="Arial" w:hAnsi="Arial" w:cs="Arial"/>
          <w:b/>
          <w:lang w:val="en-US"/>
        </w:rPr>
        <w:t xml:space="preserve">Lifting above the </w:t>
      </w:r>
      <w:r w:rsidR="00C11BE8">
        <w:rPr>
          <w:rFonts w:ascii="Arial" w:hAnsi="Arial" w:cs="Arial"/>
          <w:b/>
          <w:lang w:val="en-US"/>
        </w:rPr>
        <w:t xml:space="preserve">partially </w:t>
      </w:r>
      <w:r w:rsidRPr="00CB13C7">
        <w:rPr>
          <w:rFonts w:ascii="Arial" w:hAnsi="Arial" w:cs="Arial"/>
          <w:b/>
          <w:lang w:val="en-US"/>
        </w:rPr>
        <w:t xml:space="preserve">active road: Safe lifting achieved through crane stability </w:t>
      </w:r>
    </w:p>
    <w:p w14:paraId="44710C79" w14:textId="77777777" w:rsidR="00CB13C7" w:rsidRPr="00CB13C7" w:rsidRDefault="00CB13C7" w:rsidP="00CB13C7">
      <w:pPr>
        <w:spacing w:line="360" w:lineRule="auto"/>
        <w:ind w:left="567" w:right="262"/>
        <w:rPr>
          <w:rFonts w:ascii="Arial" w:hAnsi="Arial" w:cs="Arial"/>
          <w:lang w:val="en-US"/>
        </w:rPr>
      </w:pPr>
      <w:r w:rsidRPr="00CB13C7">
        <w:rPr>
          <w:rFonts w:ascii="Arial" w:hAnsi="Arial" w:cs="Arial"/>
          <w:lang w:val="en-US"/>
        </w:rPr>
        <w:t xml:space="preserve">The formwork and other materials to be lifted weigh about 2 t each and have odd shapes, that can easily be caught by the wind. These circumstances can complicate the lifting tasks very quickly. Luckily the sturdy 70 t telescopic crawler crane, sitting on a 4.8 m track when fully extended provides maximum stability. Together with the well-built robust boom, swaying activities are greatly </w:t>
      </w:r>
      <w:r w:rsidRPr="00CB13C7">
        <w:rPr>
          <w:rFonts w:ascii="Arial" w:hAnsi="Arial" w:cs="Arial"/>
          <w:lang w:val="en-US"/>
        </w:rPr>
        <w:lastRenderedPageBreak/>
        <w:t xml:space="preserve">minimized. </w:t>
      </w:r>
    </w:p>
    <w:p w14:paraId="3FF85CD1" w14:textId="77777777" w:rsidR="00CB13C7" w:rsidRPr="00CB13C7" w:rsidRDefault="00CB13C7" w:rsidP="00CB13C7">
      <w:pPr>
        <w:spacing w:line="360" w:lineRule="auto"/>
        <w:ind w:right="262"/>
        <w:rPr>
          <w:rFonts w:ascii="Arial" w:hAnsi="Arial" w:cs="Arial"/>
          <w:lang w:val="en-US"/>
        </w:rPr>
      </w:pPr>
    </w:p>
    <w:p w14:paraId="360D961E" w14:textId="77777777" w:rsidR="00CB13C7" w:rsidRPr="00CB13C7" w:rsidRDefault="00CB13C7" w:rsidP="00CB13C7">
      <w:pPr>
        <w:spacing w:line="360" w:lineRule="auto"/>
        <w:ind w:right="262"/>
        <w:rPr>
          <w:rFonts w:ascii="Arial" w:hAnsi="Arial" w:cs="Arial"/>
          <w:lang w:val="en-US"/>
        </w:rPr>
      </w:pPr>
      <w:r w:rsidRPr="00CB13C7">
        <w:rPr>
          <w:rFonts w:ascii="Arial" w:hAnsi="Arial" w:cs="Arial"/>
          <w:lang w:val="en-US"/>
        </w:rPr>
        <w:t xml:space="preserve"> </w:t>
      </w:r>
    </w:p>
    <w:p w14:paraId="4244CEB8" w14:textId="77777777" w:rsidR="00CB13C7" w:rsidRPr="00CB13C7" w:rsidRDefault="00CB13C7" w:rsidP="00CB13C7">
      <w:pPr>
        <w:spacing w:line="360" w:lineRule="auto"/>
        <w:ind w:right="262"/>
        <w:rPr>
          <w:rFonts w:ascii="Arial" w:hAnsi="Arial" w:cs="Arial"/>
          <w:lang w:val="en-US"/>
        </w:rPr>
      </w:pPr>
    </w:p>
    <w:p w14:paraId="5874680B" w14:textId="552F68B4" w:rsidR="00CB7EC6" w:rsidRDefault="00CB13C7" w:rsidP="00CB13C7">
      <w:pPr>
        <w:spacing w:line="360" w:lineRule="auto"/>
        <w:ind w:left="567" w:right="262"/>
        <w:rPr>
          <w:rFonts w:ascii="Arial" w:hAnsi="Arial" w:cs="Arial"/>
          <w:lang w:val="en-US"/>
        </w:rPr>
      </w:pPr>
      <w:r w:rsidRPr="00CB13C7">
        <w:rPr>
          <w:rFonts w:ascii="Arial" w:hAnsi="Arial" w:cs="Arial"/>
          <w:lang w:val="en-US"/>
        </w:rPr>
        <w:t>“A fair amount of my lifting tasks is below 30 m high. The SENNEBOGEN 673 E fits perfectly on the sweet spot between being on the right capacity and boom length that will not cost an excess overweight. A big advantage compared to other crane types which usually have plenty of excess weight.” Tee Ley Shui, Crane Operator.</w:t>
      </w:r>
    </w:p>
    <w:p w14:paraId="16D0A56C" w14:textId="5D66E684" w:rsidR="00CB13C7" w:rsidRDefault="00CB13C7" w:rsidP="00CB13C7">
      <w:pPr>
        <w:spacing w:line="360" w:lineRule="auto"/>
        <w:ind w:left="567" w:right="262"/>
        <w:rPr>
          <w:rFonts w:ascii="Arial" w:hAnsi="Arial" w:cs="Arial"/>
          <w:lang w:val="en-US"/>
        </w:rPr>
      </w:pPr>
    </w:p>
    <w:p w14:paraId="4FA63E54" w14:textId="21E889E7" w:rsidR="00CB13C7" w:rsidRPr="00CB13C7" w:rsidRDefault="00CB13C7" w:rsidP="00CB13C7">
      <w:pPr>
        <w:spacing w:line="360" w:lineRule="auto"/>
        <w:ind w:left="567" w:right="262"/>
        <w:rPr>
          <w:rFonts w:ascii="Arial" w:hAnsi="Arial" w:cs="Arial"/>
          <w:b/>
          <w:bCs/>
          <w:lang w:val="en-US"/>
        </w:rPr>
      </w:pPr>
      <w:r w:rsidRPr="00CB13C7">
        <w:rPr>
          <w:rFonts w:ascii="Arial" w:hAnsi="Arial" w:cs="Arial"/>
          <w:b/>
          <w:bCs/>
          <w:lang w:val="en-US"/>
        </w:rPr>
        <w:t>Quick movement between jobsites: SENNEBOGEN 673 E</w:t>
      </w:r>
    </w:p>
    <w:p w14:paraId="2BCEBEA7" w14:textId="77777777" w:rsidR="00CB13C7" w:rsidRPr="00CB13C7" w:rsidRDefault="00CB13C7" w:rsidP="00CB13C7">
      <w:pPr>
        <w:spacing w:line="360" w:lineRule="auto"/>
        <w:ind w:left="567" w:right="545"/>
        <w:rPr>
          <w:rFonts w:ascii="Arial" w:hAnsi="Arial" w:cs="Arial"/>
          <w:lang w:val="en-US"/>
        </w:rPr>
      </w:pPr>
      <w:r w:rsidRPr="00CB13C7">
        <w:rPr>
          <w:rFonts w:ascii="Arial" w:hAnsi="Arial" w:cs="Arial"/>
          <w:lang w:val="en-US"/>
        </w:rPr>
        <w:t xml:space="preserve">Sia Wee Hong Raymond, the logistic coordinator for SENNEBOGEN 673 E explains: “As the columns for the viaduct are in between the main road, we have to move the SENNEBOGEN 673 E telescopic crawler crane almost every day from site to site depending on the lifting schedule, the retractable undercarriage and being able to load up and down the lowbed trailer with its counterweight is indeed a time saver.” </w:t>
      </w:r>
    </w:p>
    <w:p w14:paraId="5F09CE6D" w14:textId="77777777" w:rsidR="00CB13C7" w:rsidRPr="00CB13C7" w:rsidRDefault="00CB13C7" w:rsidP="00CB13C7">
      <w:pPr>
        <w:spacing w:line="360" w:lineRule="auto"/>
        <w:ind w:left="567" w:right="545"/>
        <w:rPr>
          <w:rFonts w:ascii="Arial" w:hAnsi="Arial" w:cs="Arial"/>
          <w:lang w:val="en-US"/>
        </w:rPr>
      </w:pPr>
      <w:r w:rsidRPr="00CB13C7">
        <w:rPr>
          <w:rFonts w:ascii="Arial" w:hAnsi="Arial" w:cs="Arial"/>
          <w:lang w:val="en-US"/>
        </w:rPr>
        <w:t xml:space="preserve"> </w:t>
      </w:r>
    </w:p>
    <w:p w14:paraId="16410D75" w14:textId="77777777" w:rsidR="00CB13C7" w:rsidRPr="00CB13C7" w:rsidRDefault="00CB13C7" w:rsidP="00CB13C7">
      <w:pPr>
        <w:spacing w:line="360" w:lineRule="auto"/>
        <w:ind w:left="567" w:right="545"/>
        <w:rPr>
          <w:rFonts w:ascii="Arial" w:hAnsi="Arial" w:cs="Arial"/>
          <w:lang w:val="en-US"/>
        </w:rPr>
      </w:pPr>
      <w:r w:rsidRPr="00CB13C7">
        <w:rPr>
          <w:rFonts w:ascii="Arial" w:hAnsi="Arial" w:cs="Arial"/>
          <w:lang w:val="en-US"/>
        </w:rPr>
        <w:t xml:space="preserve">Working together with Raymond Sia is Ce Zhuang from Aly Energy Singapore, the SENNEBOGEN dealer in Singapore. Ce Zhuang actively communicates with Raymond, supporting especially in after sales service. </w:t>
      </w:r>
    </w:p>
    <w:p w14:paraId="2DE75C7C" w14:textId="77777777" w:rsidR="00CB13C7" w:rsidRPr="00CB13C7" w:rsidRDefault="00CB13C7" w:rsidP="00CB13C7">
      <w:pPr>
        <w:spacing w:line="360" w:lineRule="auto"/>
        <w:ind w:left="567" w:right="545"/>
        <w:rPr>
          <w:rFonts w:ascii="Arial" w:hAnsi="Arial" w:cs="Arial"/>
          <w:lang w:val="en-US"/>
        </w:rPr>
      </w:pPr>
    </w:p>
    <w:p w14:paraId="159519F4" w14:textId="1FD3D39F" w:rsidR="00EF4FE9" w:rsidRPr="006D7C1F" w:rsidRDefault="00CB13C7" w:rsidP="00CB13C7">
      <w:pPr>
        <w:spacing w:line="360" w:lineRule="auto"/>
        <w:ind w:left="567" w:right="545"/>
        <w:rPr>
          <w:rFonts w:ascii="Arial" w:hAnsi="Arial" w:cs="Arial"/>
          <w:lang w:val="en-US"/>
        </w:rPr>
      </w:pPr>
      <w:r w:rsidRPr="00CB13C7">
        <w:rPr>
          <w:rFonts w:ascii="Arial" w:hAnsi="Arial" w:cs="Arial"/>
          <w:lang w:val="en-US"/>
        </w:rPr>
        <w:t>“ALY Energy has been supporting HSB closely for more than 6 years which give me the confidence in deploying SENNEBOGEN cranes to complicated jobsites.” Sia Wee Hong Raymond, logistic coordinator, HSB.</w:t>
      </w:r>
    </w:p>
    <w:p w14:paraId="7188A6BE" w14:textId="6056D026" w:rsidR="00EF4FE9" w:rsidRDefault="00EF4FE9" w:rsidP="00A3252D">
      <w:pPr>
        <w:spacing w:line="360" w:lineRule="auto"/>
        <w:ind w:left="567" w:right="545"/>
        <w:rPr>
          <w:rFonts w:ascii="Arial" w:hAnsi="Arial" w:cs="Arial"/>
          <w:lang w:val="en-US"/>
        </w:rPr>
      </w:pPr>
    </w:p>
    <w:p w14:paraId="7D7C22C2" w14:textId="1E4E6E54" w:rsidR="00CB13C7" w:rsidRDefault="00CB13C7" w:rsidP="00A3252D">
      <w:pPr>
        <w:spacing w:line="360" w:lineRule="auto"/>
        <w:ind w:left="567" w:right="545"/>
        <w:rPr>
          <w:rFonts w:ascii="Arial" w:hAnsi="Arial" w:cs="Arial"/>
          <w:lang w:val="en-US"/>
        </w:rPr>
      </w:pPr>
    </w:p>
    <w:p w14:paraId="41EB5E1D" w14:textId="7D8650F4" w:rsidR="00CB13C7" w:rsidRDefault="00CB13C7" w:rsidP="00A3252D">
      <w:pPr>
        <w:spacing w:line="360" w:lineRule="auto"/>
        <w:ind w:left="567" w:right="545"/>
        <w:rPr>
          <w:rFonts w:ascii="Arial" w:hAnsi="Arial" w:cs="Arial"/>
          <w:lang w:val="en-US"/>
        </w:rPr>
      </w:pPr>
    </w:p>
    <w:p w14:paraId="24DC995A" w14:textId="3DF3DD26" w:rsidR="00CB13C7" w:rsidRDefault="00CB13C7" w:rsidP="00A3252D">
      <w:pPr>
        <w:spacing w:line="360" w:lineRule="auto"/>
        <w:ind w:left="567" w:right="545"/>
        <w:rPr>
          <w:rFonts w:ascii="Arial" w:hAnsi="Arial" w:cs="Arial"/>
          <w:lang w:val="en-US"/>
        </w:rPr>
      </w:pPr>
    </w:p>
    <w:p w14:paraId="4F77D145" w14:textId="42A4356F" w:rsidR="00CB13C7" w:rsidRDefault="00CB13C7" w:rsidP="00A3252D">
      <w:pPr>
        <w:spacing w:line="360" w:lineRule="auto"/>
        <w:ind w:left="567" w:right="545"/>
        <w:rPr>
          <w:rFonts w:ascii="Arial" w:hAnsi="Arial" w:cs="Arial"/>
          <w:lang w:val="en-US"/>
        </w:rPr>
      </w:pPr>
    </w:p>
    <w:p w14:paraId="30A2B659" w14:textId="6D3A31B2" w:rsidR="00CB13C7" w:rsidRDefault="00CB13C7" w:rsidP="00A3252D">
      <w:pPr>
        <w:spacing w:line="360" w:lineRule="auto"/>
        <w:ind w:left="567" w:right="545"/>
        <w:rPr>
          <w:rFonts w:ascii="Arial" w:hAnsi="Arial" w:cs="Arial"/>
          <w:lang w:val="en-US"/>
        </w:rPr>
      </w:pPr>
    </w:p>
    <w:p w14:paraId="6C9170CC" w14:textId="22A13B1F" w:rsidR="00CB13C7" w:rsidRDefault="00CB13C7" w:rsidP="00A3252D">
      <w:pPr>
        <w:spacing w:line="360" w:lineRule="auto"/>
        <w:ind w:left="567" w:right="545"/>
        <w:rPr>
          <w:rFonts w:ascii="Arial" w:hAnsi="Arial" w:cs="Arial"/>
          <w:lang w:val="en-US"/>
        </w:rPr>
      </w:pPr>
    </w:p>
    <w:p w14:paraId="1E65D53A" w14:textId="43B1D80E" w:rsidR="00CB13C7" w:rsidRDefault="00CB13C7" w:rsidP="00A3252D">
      <w:pPr>
        <w:spacing w:line="360" w:lineRule="auto"/>
        <w:ind w:left="567" w:right="545"/>
        <w:rPr>
          <w:rFonts w:ascii="Arial" w:hAnsi="Arial" w:cs="Arial"/>
          <w:lang w:val="en-US"/>
        </w:rPr>
      </w:pPr>
    </w:p>
    <w:p w14:paraId="18BA5D97" w14:textId="40A52ECA" w:rsidR="00CB13C7" w:rsidRDefault="00CB13C7" w:rsidP="00A3252D">
      <w:pPr>
        <w:spacing w:line="360" w:lineRule="auto"/>
        <w:ind w:left="567" w:right="545"/>
        <w:rPr>
          <w:rFonts w:ascii="Arial" w:hAnsi="Arial" w:cs="Arial"/>
          <w:lang w:val="en-US"/>
        </w:rPr>
      </w:pPr>
    </w:p>
    <w:p w14:paraId="1C00D96C" w14:textId="67A1B622" w:rsidR="00CB13C7" w:rsidRDefault="00CB13C7" w:rsidP="00A3252D">
      <w:pPr>
        <w:spacing w:line="360" w:lineRule="auto"/>
        <w:ind w:left="567" w:right="545"/>
        <w:rPr>
          <w:rFonts w:ascii="Arial" w:hAnsi="Arial" w:cs="Arial"/>
          <w:lang w:val="en-US"/>
        </w:rPr>
      </w:pPr>
    </w:p>
    <w:p w14:paraId="41D53581" w14:textId="2B727912" w:rsidR="00CB13C7" w:rsidRDefault="00CB13C7" w:rsidP="00A3252D">
      <w:pPr>
        <w:spacing w:line="360" w:lineRule="auto"/>
        <w:ind w:left="567" w:right="545"/>
        <w:rPr>
          <w:rFonts w:ascii="Arial" w:hAnsi="Arial" w:cs="Arial"/>
          <w:lang w:val="en-US"/>
        </w:rPr>
      </w:pPr>
    </w:p>
    <w:p w14:paraId="619B6DE5" w14:textId="22D3D989" w:rsidR="00CB13C7" w:rsidRDefault="00CB13C7" w:rsidP="00A3252D">
      <w:pPr>
        <w:spacing w:line="360" w:lineRule="auto"/>
        <w:ind w:left="567" w:right="545"/>
        <w:rPr>
          <w:rFonts w:ascii="Arial" w:hAnsi="Arial" w:cs="Arial"/>
          <w:lang w:val="en-US"/>
        </w:rPr>
      </w:pPr>
    </w:p>
    <w:p w14:paraId="344D3376" w14:textId="77777777" w:rsidR="00CB13C7" w:rsidRPr="006D7C1F" w:rsidRDefault="00CB13C7" w:rsidP="00A3252D">
      <w:pPr>
        <w:spacing w:line="360" w:lineRule="auto"/>
        <w:ind w:left="567" w:right="545"/>
        <w:rPr>
          <w:rFonts w:ascii="Arial" w:hAnsi="Arial" w:cs="Arial"/>
          <w:lang w:val="en-US"/>
        </w:rPr>
      </w:pPr>
    </w:p>
    <w:p w14:paraId="2271C0C9" w14:textId="77777777" w:rsidR="00025DCB" w:rsidRDefault="00CB13C7" w:rsidP="00A3252D">
      <w:pPr>
        <w:spacing w:line="360" w:lineRule="auto"/>
        <w:ind w:left="567" w:right="545"/>
        <w:rPr>
          <w:rFonts w:ascii="Arial" w:hAnsi="Arial" w:cs="Arial"/>
          <w:b/>
          <w:lang w:val="en-US"/>
        </w:rPr>
      </w:pPr>
      <w:r>
        <w:rPr>
          <w:rFonts w:ascii="Arial" w:hAnsi="Arial" w:cs="Arial"/>
          <w:b/>
          <w:lang w:val="en-US"/>
        </w:rPr>
        <w:t xml:space="preserve">Photos and </w:t>
      </w:r>
      <w:r w:rsidR="006D7C1F" w:rsidRPr="003878C4">
        <w:rPr>
          <w:rFonts w:ascii="Arial" w:hAnsi="Arial" w:cs="Arial"/>
          <w:b/>
          <w:lang w:val="en-US"/>
        </w:rPr>
        <w:t>Captions</w:t>
      </w:r>
      <w:r w:rsidR="00025DCB" w:rsidRPr="003878C4">
        <w:rPr>
          <w:rFonts w:ascii="Arial" w:hAnsi="Arial" w:cs="Arial"/>
          <w:b/>
          <w:lang w:val="en-US"/>
        </w:rPr>
        <w:t>:</w:t>
      </w:r>
    </w:p>
    <w:p w14:paraId="40333273" w14:textId="052774AF" w:rsidR="00CB13C7" w:rsidRDefault="00CB13C7" w:rsidP="00A3252D">
      <w:pPr>
        <w:spacing w:line="360" w:lineRule="auto"/>
        <w:ind w:left="567" w:right="545"/>
        <w:rPr>
          <w:rFonts w:ascii="Arial" w:hAnsi="Arial" w:cs="Arial"/>
          <w:b/>
          <w:lang w:val="en-US"/>
        </w:rPr>
      </w:pPr>
    </w:p>
    <w:p w14:paraId="4296D0CA" w14:textId="55F1CE33" w:rsidR="00EF4FE9" w:rsidRDefault="00C5630B" w:rsidP="00842ED1">
      <w:pPr>
        <w:spacing w:line="360" w:lineRule="auto"/>
        <w:ind w:left="567" w:right="545"/>
        <w:rPr>
          <w:noProof/>
          <w:lang w:val="en-US"/>
        </w:rPr>
      </w:pPr>
      <w:r>
        <w:rPr>
          <w:noProof/>
        </w:rPr>
        <w:drawing>
          <wp:inline distT="0" distB="0" distL="0" distR="0" wp14:anchorId="4809D9AB" wp14:editId="4C78EB90">
            <wp:extent cx="5520905" cy="3673145"/>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6636" cy="3676958"/>
                    </a:xfrm>
                    <a:prstGeom prst="rect">
                      <a:avLst/>
                    </a:prstGeom>
                  </pic:spPr>
                </pic:pic>
              </a:graphicData>
            </a:graphic>
          </wp:inline>
        </w:drawing>
      </w:r>
      <w:r w:rsidR="00CB13C7">
        <w:rPr>
          <w:color w:val="000000"/>
          <w:shd w:val="clear" w:color="auto" w:fill="FFFFFF"/>
          <w:lang w:val="en-US"/>
        </w:rPr>
        <w:br/>
      </w:r>
      <w:r w:rsidR="00025DCB" w:rsidRPr="003878C4">
        <w:rPr>
          <w:rFonts w:ascii="Arial" w:hAnsi="Arial" w:cs="Arial"/>
          <w:b/>
          <w:lang w:val="en-US"/>
        </w:rPr>
        <w:t xml:space="preserve"> </w:t>
      </w:r>
      <w:r w:rsidR="009A2320" w:rsidRPr="009A2320">
        <w:rPr>
          <w:rFonts w:ascii="Arial" w:hAnsi="Arial" w:cs="Arial"/>
          <w:i/>
          <w:szCs w:val="24"/>
          <w:lang w:val="en-US"/>
        </w:rPr>
        <w:t xml:space="preserve">Image 1: </w:t>
      </w:r>
      <w:r w:rsidR="00CB13C7">
        <w:rPr>
          <w:rStyle w:val="normaltextrun"/>
          <w:rFonts w:ascii="Arial" w:hAnsi="Arial" w:cs="Arial"/>
          <w:color w:val="000000"/>
          <w:shd w:val="clear" w:color="auto" w:fill="FFFFFF"/>
          <w:lang w:val="en-US"/>
        </w:rPr>
        <w:t>Lifting above the road: Safe lifting due to the stability of the 4.8 m long, robust crane with extended crawler undercarriage.</w:t>
      </w:r>
      <w:r w:rsidR="00CB13C7" w:rsidRPr="00CB13C7">
        <w:rPr>
          <w:rStyle w:val="eop"/>
          <w:rFonts w:ascii="Arial" w:hAnsi="Arial" w:cs="Arial"/>
          <w:color w:val="000000"/>
          <w:shd w:val="clear" w:color="auto" w:fill="FFFFFF"/>
          <w:lang w:val="en-US"/>
        </w:rPr>
        <w:t> </w:t>
      </w:r>
      <w:r w:rsidR="00EF4FE9" w:rsidRPr="009A2320">
        <w:rPr>
          <w:rFonts w:ascii="Arial" w:hAnsi="Arial" w:cs="Arial"/>
          <w:szCs w:val="24"/>
          <w:lang w:val="en-US"/>
        </w:rPr>
        <w:t xml:space="preserve"> </w:t>
      </w:r>
    </w:p>
    <w:p w14:paraId="6069CD51" w14:textId="6D4967CB" w:rsidR="00CB13C7" w:rsidRDefault="00CB13C7" w:rsidP="00842ED1">
      <w:pPr>
        <w:spacing w:line="360" w:lineRule="auto"/>
        <w:ind w:left="567" w:right="545"/>
        <w:rPr>
          <w:rFonts w:ascii="Arial" w:hAnsi="Arial" w:cs="Arial"/>
          <w:szCs w:val="24"/>
          <w:lang w:val="en-US"/>
        </w:rPr>
      </w:pPr>
    </w:p>
    <w:p w14:paraId="341FD141" w14:textId="54130692" w:rsidR="00CB13C7" w:rsidRPr="00CB13C7" w:rsidRDefault="00C5630B" w:rsidP="00842ED1">
      <w:pPr>
        <w:spacing w:line="360" w:lineRule="auto"/>
        <w:ind w:left="567" w:right="545"/>
        <w:rPr>
          <w:rFonts w:ascii="Arial" w:hAnsi="Arial" w:cs="Arial"/>
          <w:szCs w:val="24"/>
          <w:lang w:val="en-US"/>
        </w:rPr>
      </w:pPr>
      <w:r>
        <w:rPr>
          <w:noProof/>
        </w:rPr>
        <w:lastRenderedPageBreak/>
        <w:drawing>
          <wp:inline distT="0" distB="0" distL="0" distR="0" wp14:anchorId="78EFEBB9" wp14:editId="21DD37CF">
            <wp:extent cx="5779698" cy="3954272"/>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6204" cy="3972406"/>
                    </a:xfrm>
                    <a:prstGeom prst="rect">
                      <a:avLst/>
                    </a:prstGeom>
                  </pic:spPr>
                </pic:pic>
              </a:graphicData>
            </a:graphic>
          </wp:inline>
        </w:drawing>
      </w:r>
    </w:p>
    <w:p w14:paraId="31B0CB1C" w14:textId="20D76917" w:rsidR="00EB6896" w:rsidRDefault="009A2320" w:rsidP="00CB13C7">
      <w:pPr>
        <w:spacing w:line="360" w:lineRule="auto"/>
        <w:ind w:left="567" w:right="545"/>
        <w:rPr>
          <w:rFonts w:ascii="Arial" w:hAnsi="Arial" w:cs="Arial"/>
          <w:i/>
          <w:szCs w:val="24"/>
          <w:lang w:val="en-US"/>
        </w:rPr>
      </w:pPr>
      <w:r>
        <w:rPr>
          <w:rFonts w:ascii="Arial" w:hAnsi="Arial" w:cs="Arial"/>
          <w:i/>
          <w:szCs w:val="24"/>
          <w:lang w:val="en-US"/>
        </w:rPr>
        <w:t>Image</w:t>
      </w:r>
      <w:r w:rsidRPr="009A2320">
        <w:rPr>
          <w:rFonts w:ascii="Arial" w:hAnsi="Arial" w:cs="Arial"/>
          <w:i/>
          <w:szCs w:val="24"/>
          <w:lang w:val="en-US"/>
        </w:rPr>
        <w:t xml:space="preserve"> 2: </w:t>
      </w:r>
      <w:r w:rsidR="00CB13C7" w:rsidRPr="00CB13C7">
        <w:rPr>
          <w:rStyle w:val="normaltextrun"/>
          <w:rFonts w:ascii="Arial" w:hAnsi="Arial" w:cs="Arial"/>
          <w:color w:val="000000"/>
          <w:shd w:val="clear" w:color="auto" w:fill="FFFFFF"/>
          <w:lang w:val="en-US"/>
        </w:rPr>
        <w:t xml:space="preserve">The Full Power-Boom enables the </w:t>
      </w:r>
      <w:r w:rsidR="00CB13C7">
        <w:rPr>
          <w:rStyle w:val="normaltextrun"/>
          <w:rFonts w:ascii="Arial" w:hAnsi="Arial" w:cs="Arial"/>
          <w:color w:val="000000"/>
          <w:shd w:val="clear" w:color="auto" w:fill="FFFFFF"/>
          <w:lang w:val="en-US"/>
        </w:rPr>
        <w:t>operator to make fine adjustments during lifting task while avoiding obstacles.</w:t>
      </w:r>
    </w:p>
    <w:p w14:paraId="5F982E74" w14:textId="22331821" w:rsidR="00CB13C7" w:rsidRDefault="00C5630B" w:rsidP="00CB13C7">
      <w:pPr>
        <w:spacing w:line="360" w:lineRule="auto"/>
        <w:ind w:left="567" w:right="545"/>
        <w:rPr>
          <w:rFonts w:ascii="Arial" w:hAnsi="Arial" w:cs="Arial"/>
          <w:szCs w:val="24"/>
          <w:lang w:val="en-US"/>
        </w:rPr>
      </w:pPr>
      <w:r>
        <w:rPr>
          <w:noProof/>
        </w:rPr>
        <w:drawing>
          <wp:inline distT="0" distB="0" distL="0" distR="0" wp14:anchorId="1D316509" wp14:editId="709EDA10">
            <wp:extent cx="5658928" cy="3769241"/>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8245" cy="3775447"/>
                    </a:xfrm>
                    <a:prstGeom prst="rect">
                      <a:avLst/>
                    </a:prstGeom>
                  </pic:spPr>
                </pic:pic>
              </a:graphicData>
            </a:graphic>
          </wp:inline>
        </w:drawing>
      </w:r>
    </w:p>
    <w:p w14:paraId="3EE9BF76" w14:textId="1C21C1EA" w:rsidR="00CB13C7" w:rsidRDefault="00C5630B" w:rsidP="00CB13C7">
      <w:pPr>
        <w:spacing w:line="360" w:lineRule="auto"/>
        <w:ind w:left="567" w:right="545"/>
        <w:rPr>
          <w:rFonts w:ascii="Arial" w:hAnsi="Arial" w:cs="Arial"/>
          <w:szCs w:val="24"/>
          <w:lang w:val="en-US"/>
        </w:rPr>
      </w:pPr>
      <w:r>
        <w:rPr>
          <w:noProof/>
        </w:rPr>
        <w:lastRenderedPageBreak/>
        <w:drawing>
          <wp:inline distT="0" distB="0" distL="0" distR="0" wp14:anchorId="22D86C10" wp14:editId="1837339A">
            <wp:extent cx="5693434" cy="3776662"/>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0644" cy="3781444"/>
                    </a:xfrm>
                    <a:prstGeom prst="rect">
                      <a:avLst/>
                    </a:prstGeom>
                  </pic:spPr>
                </pic:pic>
              </a:graphicData>
            </a:graphic>
          </wp:inline>
        </w:drawing>
      </w:r>
      <w:r w:rsidR="00CB13C7">
        <w:rPr>
          <w:color w:val="000000"/>
          <w:shd w:val="clear" w:color="auto" w:fill="FFFFFF"/>
          <w:lang w:val="en-US"/>
        </w:rPr>
        <w:br/>
      </w:r>
      <w:r>
        <w:rPr>
          <w:noProof/>
        </w:rPr>
        <w:drawing>
          <wp:inline distT="0" distB="0" distL="0" distR="0" wp14:anchorId="5618EEF8" wp14:editId="796F7DA8">
            <wp:extent cx="5693410" cy="3773963"/>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0081" cy="3778385"/>
                    </a:xfrm>
                    <a:prstGeom prst="rect">
                      <a:avLst/>
                    </a:prstGeom>
                  </pic:spPr>
                </pic:pic>
              </a:graphicData>
            </a:graphic>
          </wp:inline>
        </w:drawing>
      </w:r>
    </w:p>
    <w:p w14:paraId="02E74AE9" w14:textId="02E95D9B" w:rsidR="00CB13C7" w:rsidRDefault="00CB13C7" w:rsidP="00CB13C7">
      <w:pPr>
        <w:spacing w:line="360" w:lineRule="auto"/>
        <w:ind w:left="567" w:right="545"/>
        <w:rPr>
          <w:rFonts w:ascii="Arial" w:hAnsi="Arial" w:cs="Arial"/>
          <w:szCs w:val="24"/>
          <w:lang w:val="en-US"/>
        </w:rPr>
      </w:pPr>
      <w:r>
        <w:rPr>
          <w:b/>
          <w:bCs/>
          <w:color w:val="000000"/>
          <w:shd w:val="clear" w:color="auto" w:fill="FFFFFF"/>
          <w:lang w:val="en-US"/>
        </w:rPr>
        <w:br/>
      </w:r>
    </w:p>
    <w:p w14:paraId="4BDEF901" w14:textId="77777777" w:rsidR="00CB13C7" w:rsidRPr="00CB13C7" w:rsidRDefault="00CB13C7" w:rsidP="00CB13C7">
      <w:pPr>
        <w:spacing w:line="360" w:lineRule="auto"/>
        <w:ind w:left="567" w:right="545"/>
        <w:rPr>
          <w:rFonts w:ascii="Arial" w:hAnsi="Arial" w:cs="Arial"/>
          <w:i/>
          <w:szCs w:val="24"/>
          <w:lang w:val="en-US"/>
        </w:rPr>
      </w:pPr>
    </w:p>
    <w:sectPr w:rsidR="00CB13C7" w:rsidRPr="00CB13C7"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4D3B" w14:textId="77777777" w:rsidR="002A4AFB" w:rsidRDefault="002A4AFB" w:rsidP="00B50ECB">
      <w:r>
        <w:separator/>
      </w:r>
    </w:p>
  </w:endnote>
  <w:endnote w:type="continuationSeparator" w:id="0">
    <w:p w14:paraId="2F73A862"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936D"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8B7C"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6DB8D2D9" wp14:editId="667DD015">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441E2DF" w14:textId="77777777" w:rsidR="00B50ECB" w:rsidRPr="00CB13C7" w:rsidRDefault="00FD16CC" w:rsidP="00D7119D">
    <w:pPr>
      <w:ind w:firstLine="720"/>
      <w:rPr>
        <w:rFonts w:ascii="Arial"/>
        <w:b/>
        <w:color w:val="7F7F7F" w:themeColor="text1" w:themeTint="80"/>
        <w:sz w:val="16"/>
      </w:rPr>
    </w:pPr>
    <w:r w:rsidRPr="00CB13C7">
      <w:rPr>
        <w:rFonts w:ascii="Arial"/>
        <w:b/>
        <w:color w:val="7F7F7F" w:themeColor="text1" w:themeTint="80"/>
        <w:sz w:val="16"/>
      </w:rPr>
      <w:t xml:space="preserve">  PRESS CONTACT</w:t>
    </w:r>
    <w:r w:rsidR="00B50ECB" w:rsidRPr="00CB13C7">
      <w:rPr>
        <w:rFonts w:ascii="Arial"/>
        <w:b/>
        <w:color w:val="7F7F7F" w:themeColor="text1" w:themeTint="80"/>
        <w:sz w:val="16"/>
      </w:rPr>
      <w:t xml:space="preserve"> // </w:t>
    </w:r>
    <w:r w:rsidRPr="00CB13C7">
      <w:rPr>
        <w:rFonts w:ascii="Arial"/>
        <w:color w:val="7F7F7F" w:themeColor="text1" w:themeTint="80"/>
        <w:sz w:val="16"/>
      </w:rPr>
      <w:t>PRESSEKONTAKT</w:t>
    </w:r>
    <w:r w:rsidR="00D7119D" w:rsidRPr="00CB13C7">
      <w:rPr>
        <w:rFonts w:ascii="Arial"/>
        <w:b/>
        <w:color w:val="7F7F7F" w:themeColor="text1" w:themeTint="80"/>
        <w:sz w:val="16"/>
      </w:rPr>
      <w:br/>
    </w:r>
    <w:r w:rsidR="00FE14A9" w:rsidRPr="00CB13C7">
      <w:rPr>
        <w:rFonts w:ascii="Arial"/>
        <w:b/>
        <w:color w:val="7F7F7F" w:themeColor="text1" w:themeTint="80"/>
        <w:sz w:val="16"/>
      </w:rPr>
      <w:t xml:space="preserve"> </w:t>
    </w:r>
  </w:p>
  <w:p w14:paraId="2EA96226" w14:textId="77777777" w:rsidR="00B50ECB" w:rsidRPr="00CB13C7" w:rsidRDefault="00FE14A9" w:rsidP="00FE14A9">
    <w:pPr>
      <w:rPr>
        <w:rFonts w:ascii="Arial"/>
        <w:color w:val="7F7F7F" w:themeColor="text1" w:themeTint="80"/>
        <w:sz w:val="16"/>
      </w:rPr>
    </w:pPr>
    <w:r w:rsidRPr="00CB13C7">
      <w:rPr>
        <w:rFonts w:ascii="Arial"/>
        <w:color w:val="7F7F7F" w:themeColor="text1" w:themeTint="80"/>
        <w:sz w:val="16"/>
      </w:rPr>
      <w:t xml:space="preserve">             </w:t>
    </w:r>
    <w:r w:rsidR="00B44605" w:rsidRPr="00CB13C7">
      <w:rPr>
        <w:rFonts w:ascii="Arial"/>
        <w:color w:val="7F7F7F" w:themeColor="text1" w:themeTint="80"/>
        <w:sz w:val="16"/>
      </w:rPr>
      <w:t>Franziska Limbrunner</w:t>
    </w:r>
  </w:p>
  <w:p w14:paraId="33271D2E" w14:textId="4F200753" w:rsidR="00B50ECB" w:rsidRPr="00CB13C7" w:rsidRDefault="00FE14A9" w:rsidP="00FE14A9">
    <w:pPr>
      <w:rPr>
        <w:rFonts w:ascii="Arial"/>
        <w:color w:val="7F7F7F" w:themeColor="text1" w:themeTint="80"/>
        <w:sz w:val="16"/>
      </w:rPr>
    </w:pPr>
    <w:r w:rsidRPr="00CB13C7">
      <w:rPr>
        <w:rFonts w:ascii="Arial"/>
        <w:color w:val="7F7F7F" w:themeColor="text1" w:themeTint="80"/>
        <w:sz w:val="16"/>
      </w:rPr>
      <w:t xml:space="preserve">             </w:t>
    </w:r>
    <w:r w:rsidR="00CB13C7" w:rsidRPr="00CB13C7">
      <w:rPr>
        <w:rFonts w:ascii="Arial"/>
        <w:color w:val="7F7F7F" w:themeColor="text1" w:themeTint="80"/>
        <w:sz w:val="16"/>
      </w:rPr>
      <w:t>E-</w:t>
    </w:r>
    <w:r w:rsidR="00B50ECB" w:rsidRPr="00CB13C7">
      <w:rPr>
        <w:rFonts w:ascii="Arial"/>
        <w:color w:val="7F7F7F" w:themeColor="text1" w:themeTint="80"/>
        <w:sz w:val="16"/>
      </w:rPr>
      <w:t>Mail</w:t>
    </w:r>
    <w:r w:rsidR="00FD16CC" w:rsidRPr="00CB13C7">
      <w:rPr>
        <w:rFonts w:ascii="Arial"/>
        <w:color w:val="7F7F7F" w:themeColor="text1" w:themeTint="80"/>
        <w:sz w:val="16"/>
      </w:rPr>
      <w:t>:</w:t>
    </w:r>
    <w:r w:rsidR="00B50ECB" w:rsidRPr="00CB13C7">
      <w:rPr>
        <w:rFonts w:ascii="Arial"/>
        <w:color w:val="7F7F7F" w:themeColor="text1" w:themeTint="80"/>
        <w:sz w:val="16"/>
      </w:rPr>
      <w:t xml:space="preserve"> presse@sennebogen.com</w:t>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r w:rsidR="00B50ECB" w:rsidRPr="00CB13C7">
      <w:rPr>
        <w:rFonts w:ascii="Arial"/>
        <w:color w:val="7F7F7F" w:themeColor="text1" w:themeTint="80"/>
        <w:sz w:val="16"/>
      </w:rPr>
      <w:tab/>
    </w:r>
  </w:p>
  <w:p w14:paraId="7E972B39" w14:textId="77777777" w:rsidR="00C628BF" w:rsidRPr="00CB13C7" w:rsidRDefault="00FE14A9" w:rsidP="00FE14A9">
    <w:pPr>
      <w:rPr>
        <w:rFonts w:ascii="Arial"/>
        <w:b/>
        <w:color w:val="7F7F7F" w:themeColor="text1" w:themeTint="80"/>
        <w:sz w:val="16"/>
      </w:rPr>
    </w:pPr>
    <w:r w:rsidRPr="00CB13C7">
      <w:rPr>
        <w:rFonts w:ascii="Arial"/>
        <w:color w:val="7F7F7F" w:themeColor="text1" w:themeTint="80"/>
        <w:sz w:val="16"/>
      </w:rPr>
      <w:t xml:space="preserve">             </w:t>
    </w:r>
    <w:r w:rsidR="00B50ECB" w:rsidRPr="00CB13C7">
      <w:rPr>
        <w:rFonts w:ascii="Arial"/>
        <w:color w:val="7F7F7F" w:themeColor="text1" w:themeTint="80"/>
        <w:sz w:val="16"/>
      </w:rPr>
      <w:t>Tel.</w:t>
    </w:r>
    <w:r w:rsidR="00FD16CC" w:rsidRPr="00CB13C7">
      <w:rPr>
        <w:rFonts w:ascii="Arial"/>
        <w:color w:val="7F7F7F" w:themeColor="text1" w:themeTint="80"/>
        <w:sz w:val="16"/>
      </w:rPr>
      <w:t>:</w:t>
    </w:r>
    <w:r w:rsidR="00B50ECB" w:rsidRPr="00CB13C7">
      <w:rPr>
        <w:rFonts w:ascii="Arial"/>
        <w:color w:val="7F7F7F" w:themeColor="text1" w:themeTint="80"/>
        <w:sz w:val="16"/>
      </w:rPr>
      <w:t xml:space="preserve"> 09421 /540</w:t>
    </w:r>
    <w:r w:rsidR="00B44605" w:rsidRPr="00CB13C7">
      <w:rPr>
        <w:rFonts w:ascii="Arial"/>
        <w:color w:val="7F7F7F" w:themeColor="text1" w:themeTint="80"/>
        <w:sz w:val="16"/>
      </w:rPr>
      <w:t xml:space="preserve"> 361</w:t>
    </w:r>
    <w:r w:rsidR="00C628BF" w:rsidRPr="00CB13C7">
      <w:rPr>
        <w:rFonts w:ascii="Arial"/>
        <w:color w:val="7F7F7F" w:themeColor="text1" w:themeTint="80"/>
        <w:sz w:val="16"/>
      </w:rPr>
      <w:tab/>
    </w:r>
    <w:r w:rsidR="00E70149" w:rsidRPr="00CB13C7">
      <w:rPr>
        <w:rFonts w:ascii="Arial"/>
        <w:color w:val="7F7F7F" w:themeColor="text1" w:themeTint="80"/>
        <w:sz w:val="16"/>
      </w:rPr>
      <w:tab/>
    </w:r>
    <w:r w:rsidR="00D7119D" w:rsidRPr="00CB13C7">
      <w:rPr>
        <w:rFonts w:ascii="Arial"/>
        <w:color w:val="7F7F7F" w:themeColor="text1" w:themeTint="80"/>
        <w:sz w:val="16"/>
      </w:rPr>
      <w:tab/>
    </w:r>
    <w:r w:rsidR="00D7119D" w:rsidRPr="00CB13C7">
      <w:rPr>
        <w:rFonts w:ascii="Arial"/>
        <w:color w:val="7F7F7F" w:themeColor="text1" w:themeTint="80"/>
        <w:sz w:val="16"/>
      </w:rPr>
      <w:tab/>
    </w:r>
    <w:r w:rsidR="00D7119D" w:rsidRPr="00CB13C7">
      <w:rPr>
        <w:rFonts w:ascii="Arial"/>
        <w:color w:val="7F7F7F" w:themeColor="text1" w:themeTint="80"/>
        <w:sz w:val="16"/>
      </w:rPr>
      <w:tab/>
    </w:r>
    <w:r w:rsidR="00D7119D" w:rsidRPr="00CB13C7">
      <w:rPr>
        <w:rFonts w:ascii="Arial"/>
        <w:color w:val="7F7F7F" w:themeColor="text1" w:themeTint="80"/>
        <w:sz w:val="16"/>
      </w:rPr>
      <w:tab/>
    </w:r>
    <w:r w:rsidR="00D7119D" w:rsidRPr="00CB13C7">
      <w:rPr>
        <w:rFonts w:ascii="Arial"/>
        <w:color w:val="7F7F7F" w:themeColor="text1" w:themeTint="80"/>
        <w:sz w:val="16"/>
      </w:rPr>
      <w:tab/>
    </w:r>
    <w:r w:rsidR="00D7119D" w:rsidRPr="00CB13C7">
      <w:rPr>
        <w:rFonts w:ascii="Arial"/>
        <w:color w:val="7F7F7F" w:themeColor="text1" w:themeTint="80"/>
        <w:sz w:val="16"/>
      </w:rPr>
      <w:tab/>
    </w:r>
    <w:r w:rsidRPr="00CB13C7">
      <w:rPr>
        <w:rFonts w:ascii="Arial"/>
        <w:color w:val="7F7F7F" w:themeColor="text1" w:themeTint="80"/>
        <w:sz w:val="16"/>
      </w:rPr>
      <w:t xml:space="preserve"> </w:t>
    </w:r>
    <w:r w:rsidR="00D7119D" w:rsidRPr="00CB13C7">
      <w:rPr>
        <w:rFonts w:ascii="Arial"/>
        <w:color w:val="7F7F7F" w:themeColor="text1" w:themeTint="80"/>
        <w:sz w:val="16"/>
      </w:rPr>
      <w:tab/>
    </w:r>
    <w:r w:rsidR="002A68D7" w:rsidRPr="00CB13C7">
      <w:rPr>
        <w:rFonts w:ascii="Arial"/>
        <w:color w:val="7F7F7F" w:themeColor="text1" w:themeTint="80"/>
        <w:sz w:val="16"/>
      </w:rPr>
      <w:t xml:space="preserve">                     </w:t>
    </w:r>
    <w:r w:rsidR="00E70149" w:rsidRPr="00CB13C7">
      <w:rPr>
        <w:rFonts w:ascii="Arial"/>
        <w:b/>
        <w:color w:val="7F7F7F" w:themeColor="text1" w:themeTint="80"/>
        <w:sz w:val="16"/>
      </w:rPr>
      <w:t>www.sennebogen.com</w:t>
    </w:r>
    <w:r w:rsidR="00E70149" w:rsidRPr="00CB13C7">
      <w:rPr>
        <w:rFonts w:ascii="Arial"/>
        <w:color w:val="7F7F7F" w:themeColor="text1" w:themeTint="80"/>
        <w:sz w:val="16"/>
      </w:rPr>
      <w:tab/>
    </w:r>
    <w:r w:rsidR="00E70149" w:rsidRPr="00CB13C7">
      <w:rPr>
        <w:rFonts w:ascii="Arial"/>
        <w:color w:val="7F7F7F" w:themeColor="text1" w:themeTint="80"/>
        <w:sz w:val="16"/>
      </w:rPr>
      <w:tab/>
    </w:r>
    <w:r w:rsidR="00E70149" w:rsidRPr="00CB13C7">
      <w:rPr>
        <w:rFonts w:ascii="Arial"/>
        <w:color w:val="7F7F7F" w:themeColor="text1" w:themeTint="80"/>
        <w:sz w:val="16"/>
      </w:rPr>
      <w:tab/>
    </w:r>
    <w:r w:rsidR="00E70149" w:rsidRPr="00CB13C7">
      <w:rPr>
        <w:rFonts w:ascii="Arial"/>
        <w:color w:val="7F7F7F" w:themeColor="text1" w:themeTint="80"/>
        <w:sz w:val="16"/>
      </w:rPr>
      <w:tab/>
    </w:r>
  </w:p>
  <w:p w14:paraId="08622EC9" w14:textId="77777777" w:rsidR="00B50ECB" w:rsidRPr="00CB13C7" w:rsidRDefault="00B50ECB" w:rsidP="00B638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4853" w14:textId="77777777" w:rsidR="002A4AFB" w:rsidRDefault="002A4AFB" w:rsidP="00B50ECB">
      <w:r>
        <w:separator/>
      </w:r>
    </w:p>
  </w:footnote>
  <w:footnote w:type="continuationSeparator" w:id="0">
    <w:p w14:paraId="4F9BFE77"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DA79"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E417254" wp14:editId="2FCBF3E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3E58DAA1" wp14:editId="71C83A0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68920D6D" w14:textId="77777777" w:rsidR="00B63835" w:rsidRDefault="00B63835" w:rsidP="00B63835">
    <w:pPr>
      <w:pStyle w:val="Textkrper"/>
      <w:spacing w:before="8"/>
      <w:rPr>
        <w:rFonts w:ascii="Times New Roman"/>
        <w:sz w:val="14"/>
      </w:rPr>
    </w:pPr>
  </w:p>
  <w:p w14:paraId="461A0BA5"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29676C86" wp14:editId="7FBB10E4">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683EE38" wp14:editId="4E56A9B1">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03D8990"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388D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5pt;height:9.5pt" o:bullet="t">
        <v:imagedata r:id="rId1" o:title="pfeil"/>
      </v:shape>
    </w:pict>
  </w:numPicBullet>
  <w:abstractNum w:abstractNumId="0" w15:restartNumberingAfterBreak="0">
    <w:nsid w:val="FFFFFF89"/>
    <w:multiLevelType w:val="singleLevel"/>
    <w:tmpl w:val="CEBC84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4C67C0"/>
    <w:multiLevelType w:val="hybridMultilevel"/>
    <w:tmpl w:val="6A860D8A"/>
    <w:lvl w:ilvl="0" w:tplc="04126C6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5"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C73DF3"/>
    <w:multiLevelType w:val="hybridMultilevel"/>
    <w:tmpl w:val="3A0A1A2A"/>
    <w:lvl w:ilvl="0" w:tplc="138E9D26">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9" w15:restartNumberingAfterBreak="0">
    <w:nsid w:val="5E441E94"/>
    <w:multiLevelType w:val="hybridMultilevel"/>
    <w:tmpl w:val="AFDE6116"/>
    <w:lvl w:ilvl="0" w:tplc="C88A0E0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16cid:durableId="1134328202">
    <w:abstractNumId w:val="5"/>
  </w:num>
  <w:num w:numId="2" w16cid:durableId="465508135">
    <w:abstractNumId w:val="1"/>
  </w:num>
  <w:num w:numId="3" w16cid:durableId="1073965490">
    <w:abstractNumId w:val="6"/>
  </w:num>
  <w:num w:numId="4" w16cid:durableId="191110429">
    <w:abstractNumId w:val="4"/>
  </w:num>
  <w:num w:numId="5" w16cid:durableId="1474328824">
    <w:abstractNumId w:val="10"/>
  </w:num>
  <w:num w:numId="6" w16cid:durableId="1917663806">
    <w:abstractNumId w:val="8"/>
  </w:num>
  <w:num w:numId="7" w16cid:durableId="225994879">
    <w:abstractNumId w:val="3"/>
  </w:num>
  <w:num w:numId="8" w16cid:durableId="77799172">
    <w:abstractNumId w:val="0"/>
  </w:num>
  <w:num w:numId="9" w16cid:durableId="107626935">
    <w:abstractNumId w:val="9"/>
  </w:num>
  <w:num w:numId="10" w16cid:durableId="2011442273">
    <w:abstractNumId w:val="2"/>
  </w:num>
  <w:num w:numId="11" w16cid:durableId="15661418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43DF"/>
    <w:rsid w:val="00010C38"/>
    <w:rsid w:val="000129C8"/>
    <w:rsid w:val="00013803"/>
    <w:rsid w:val="00015327"/>
    <w:rsid w:val="00017083"/>
    <w:rsid w:val="00025DCB"/>
    <w:rsid w:val="000314D8"/>
    <w:rsid w:val="00031520"/>
    <w:rsid w:val="00035B0F"/>
    <w:rsid w:val="00036B4D"/>
    <w:rsid w:val="0005237D"/>
    <w:rsid w:val="00053E21"/>
    <w:rsid w:val="00054035"/>
    <w:rsid w:val="00055E10"/>
    <w:rsid w:val="00056FAD"/>
    <w:rsid w:val="00060682"/>
    <w:rsid w:val="00074244"/>
    <w:rsid w:val="0009170C"/>
    <w:rsid w:val="00096197"/>
    <w:rsid w:val="00096375"/>
    <w:rsid w:val="00097076"/>
    <w:rsid w:val="000A0A78"/>
    <w:rsid w:val="000A0F2A"/>
    <w:rsid w:val="000A4DF9"/>
    <w:rsid w:val="000A5FE4"/>
    <w:rsid w:val="000B0D30"/>
    <w:rsid w:val="000B5FE6"/>
    <w:rsid w:val="000B6454"/>
    <w:rsid w:val="000B6609"/>
    <w:rsid w:val="000C4A28"/>
    <w:rsid w:val="000C5844"/>
    <w:rsid w:val="000C6B44"/>
    <w:rsid w:val="000C77E6"/>
    <w:rsid w:val="000D2D02"/>
    <w:rsid w:val="000D52C0"/>
    <w:rsid w:val="000D6022"/>
    <w:rsid w:val="000E0EAE"/>
    <w:rsid w:val="000E0F38"/>
    <w:rsid w:val="000E60E4"/>
    <w:rsid w:val="000F0C9D"/>
    <w:rsid w:val="000F3126"/>
    <w:rsid w:val="000F6470"/>
    <w:rsid w:val="001013EA"/>
    <w:rsid w:val="0010694D"/>
    <w:rsid w:val="00112630"/>
    <w:rsid w:val="001206B8"/>
    <w:rsid w:val="00125E2F"/>
    <w:rsid w:val="00126A2F"/>
    <w:rsid w:val="00134D17"/>
    <w:rsid w:val="00137427"/>
    <w:rsid w:val="001436CC"/>
    <w:rsid w:val="00144776"/>
    <w:rsid w:val="0014524F"/>
    <w:rsid w:val="00146A43"/>
    <w:rsid w:val="0015006C"/>
    <w:rsid w:val="00152043"/>
    <w:rsid w:val="0015656D"/>
    <w:rsid w:val="00165592"/>
    <w:rsid w:val="00166773"/>
    <w:rsid w:val="00167840"/>
    <w:rsid w:val="00167AFB"/>
    <w:rsid w:val="00170DDC"/>
    <w:rsid w:val="00173DBE"/>
    <w:rsid w:val="00175477"/>
    <w:rsid w:val="00184F36"/>
    <w:rsid w:val="00185A66"/>
    <w:rsid w:val="00191619"/>
    <w:rsid w:val="00192FCD"/>
    <w:rsid w:val="0019711D"/>
    <w:rsid w:val="001A52C8"/>
    <w:rsid w:val="001B2321"/>
    <w:rsid w:val="001C70A4"/>
    <w:rsid w:val="001D088B"/>
    <w:rsid w:val="001D3AAB"/>
    <w:rsid w:val="001D7810"/>
    <w:rsid w:val="001F0CB0"/>
    <w:rsid w:val="001F4DD2"/>
    <w:rsid w:val="001F5CF1"/>
    <w:rsid w:val="001F67CC"/>
    <w:rsid w:val="0020083D"/>
    <w:rsid w:val="00205C4F"/>
    <w:rsid w:val="00217235"/>
    <w:rsid w:val="0022287E"/>
    <w:rsid w:val="00224D41"/>
    <w:rsid w:val="00227EF4"/>
    <w:rsid w:val="00230770"/>
    <w:rsid w:val="0024747F"/>
    <w:rsid w:val="0025188E"/>
    <w:rsid w:val="00263937"/>
    <w:rsid w:val="00263C8A"/>
    <w:rsid w:val="00280FA1"/>
    <w:rsid w:val="00283433"/>
    <w:rsid w:val="00292295"/>
    <w:rsid w:val="00292BCD"/>
    <w:rsid w:val="002A0704"/>
    <w:rsid w:val="002A08DD"/>
    <w:rsid w:val="002A0BA6"/>
    <w:rsid w:val="002A3DA9"/>
    <w:rsid w:val="002A4AFB"/>
    <w:rsid w:val="002A4CCF"/>
    <w:rsid w:val="002A68D7"/>
    <w:rsid w:val="002A6F22"/>
    <w:rsid w:val="002A7294"/>
    <w:rsid w:val="002C3ABD"/>
    <w:rsid w:val="002D1F9B"/>
    <w:rsid w:val="002F0D74"/>
    <w:rsid w:val="002F1FBB"/>
    <w:rsid w:val="002F3128"/>
    <w:rsid w:val="002F34B7"/>
    <w:rsid w:val="002F755B"/>
    <w:rsid w:val="003074A7"/>
    <w:rsid w:val="00316547"/>
    <w:rsid w:val="00327575"/>
    <w:rsid w:val="00331466"/>
    <w:rsid w:val="00331794"/>
    <w:rsid w:val="00337273"/>
    <w:rsid w:val="00340A6C"/>
    <w:rsid w:val="00344B83"/>
    <w:rsid w:val="00345B7B"/>
    <w:rsid w:val="00346EBE"/>
    <w:rsid w:val="00347BCD"/>
    <w:rsid w:val="003500E2"/>
    <w:rsid w:val="00355D59"/>
    <w:rsid w:val="00365643"/>
    <w:rsid w:val="00366557"/>
    <w:rsid w:val="00367185"/>
    <w:rsid w:val="00367D46"/>
    <w:rsid w:val="003721EE"/>
    <w:rsid w:val="00374963"/>
    <w:rsid w:val="00375017"/>
    <w:rsid w:val="003878C4"/>
    <w:rsid w:val="003A777B"/>
    <w:rsid w:val="003B6140"/>
    <w:rsid w:val="003B7885"/>
    <w:rsid w:val="003C6A8B"/>
    <w:rsid w:val="003D5945"/>
    <w:rsid w:val="003F2267"/>
    <w:rsid w:val="003F29E7"/>
    <w:rsid w:val="003F43C5"/>
    <w:rsid w:val="00406E3F"/>
    <w:rsid w:val="00413AE9"/>
    <w:rsid w:val="00414BEE"/>
    <w:rsid w:val="00416CD1"/>
    <w:rsid w:val="004212CB"/>
    <w:rsid w:val="00426E03"/>
    <w:rsid w:val="00433E2B"/>
    <w:rsid w:val="00441B3D"/>
    <w:rsid w:val="00443579"/>
    <w:rsid w:val="00450BAF"/>
    <w:rsid w:val="0045602F"/>
    <w:rsid w:val="00457C67"/>
    <w:rsid w:val="00462BCF"/>
    <w:rsid w:val="00466DB4"/>
    <w:rsid w:val="00472FB0"/>
    <w:rsid w:val="004746F4"/>
    <w:rsid w:val="00477444"/>
    <w:rsid w:val="004947AB"/>
    <w:rsid w:val="0049792F"/>
    <w:rsid w:val="004A51FB"/>
    <w:rsid w:val="004A7E55"/>
    <w:rsid w:val="004B5992"/>
    <w:rsid w:val="004C06CD"/>
    <w:rsid w:val="004C2D90"/>
    <w:rsid w:val="004C7B17"/>
    <w:rsid w:val="004D2C0A"/>
    <w:rsid w:val="004F259D"/>
    <w:rsid w:val="004F60CE"/>
    <w:rsid w:val="00500334"/>
    <w:rsid w:val="00500F10"/>
    <w:rsid w:val="00505509"/>
    <w:rsid w:val="00513645"/>
    <w:rsid w:val="00513D96"/>
    <w:rsid w:val="00522753"/>
    <w:rsid w:val="00523715"/>
    <w:rsid w:val="0053049D"/>
    <w:rsid w:val="00530D3A"/>
    <w:rsid w:val="00542BDA"/>
    <w:rsid w:val="005442FD"/>
    <w:rsid w:val="00550F6E"/>
    <w:rsid w:val="005515D3"/>
    <w:rsid w:val="005569C7"/>
    <w:rsid w:val="005620B5"/>
    <w:rsid w:val="00564F6F"/>
    <w:rsid w:val="00565A0B"/>
    <w:rsid w:val="005664B3"/>
    <w:rsid w:val="0057031C"/>
    <w:rsid w:val="00584A04"/>
    <w:rsid w:val="00592D75"/>
    <w:rsid w:val="005A2F9E"/>
    <w:rsid w:val="005A4998"/>
    <w:rsid w:val="005A5A55"/>
    <w:rsid w:val="005A6890"/>
    <w:rsid w:val="005A7DB3"/>
    <w:rsid w:val="005C49E4"/>
    <w:rsid w:val="005C5BE7"/>
    <w:rsid w:val="005C617C"/>
    <w:rsid w:val="005E0215"/>
    <w:rsid w:val="005E090C"/>
    <w:rsid w:val="005E563F"/>
    <w:rsid w:val="005F2814"/>
    <w:rsid w:val="005F76FB"/>
    <w:rsid w:val="00600D94"/>
    <w:rsid w:val="00604F74"/>
    <w:rsid w:val="00611286"/>
    <w:rsid w:val="00626AAC"/>
    <w:rsid w:val="00634233"/>
    <w:rsid w:val="0064035C"/>
    <w:rsid w:val="006452AD"/>
    <w:rsid w:val="006465A9"/>
    <w:rsid w:val="00647572"/>
    <w:rsid w:val="0064772F"/>
    <w:rsid w:val="006508D9"/>
    <w:rsid w:val="0065122D"/>
    <w:rsid w:val="0065142A"/>
    <w:rsid w:val="00654BE3"/>
    <w:rsid w:val="00664681"/>
    <w:rsid w:val="006720B4"/>
    <w:rsid w:val="00674613"/>
    <w:rsid w:val="00674832"/>
    <w:rsid w:val="0067706F"/>
    <w:rsid w:val="0068108F"/>
    <w:rsid w:val="00687A24"/>
    <w:rsid w:val="00690492"/>
    <w:rsid w:val="00696178"/>
    <w:rsid w:val="006A059C"/>
    <w:rsid w:val="006A3720"/>
    <w:rsid w:val="006A48DF"/>
    <w:rsid w:val="006A74ED"/>
    <w:rsid w:val="006B1BEE"/>
    <w:rsid w:val="006B74DB"/>
    <w:rsid w:val="006C2D93"/>
    <w:rsid w:val="006C3D54"/>
    <w:rsid w:val="006D1ACE"/>
    <w:rsid w:val="006D5569"/>
    <w:rsid w:val="006D7C1F"/>
    <w:rsid w:val="006E1264"/>
    <w:rsid w:val="006E1671"/>
    <w:rsid w:val="006E2D64"/>
    <w:rsid w:val="006E4237"/>
    <w:rsid w:val="00700835"/>
    <w:rsid w:val="00705072"/>
    <w:rsid w:val="00730846"/>
    <w:rsid w:val="00731E2B"/>
    <w:rsid w:val="00746249"/>
    <w:rsid w:val="00750750"/>
    <w:rsid w:val="0075236D"/>
    <w:rsid w:val="00774548"/>
    <w:rsid w:val="00774E59"/>
    <w:rsid w:val="00776E4C"/>
    <w:rsid w:val="0078431F"/>
    <w:rsid w:val="00786EA3"/>
    <w:rsid w:val="007870E2"/>
    <w:rsid w:val="00791546"/>
    <w:rsid w:val="00794983"/>
    <w:rsid w:val="007A34B0"/>
    <w:rsid w:val="007A77F5"/>
    <w:rsid w:val="007B4E1F"/>
    <w:rsid w:val="007C3C4F"/>
    <w:rsid w:val="007C6708"/>
    <w:rsid w:val="007D267D"/>
    <w:rsid w:val="007D4C33"/>
    <w:rsid w:val="007E23AD"/>
    <w:rsid w:val="007F029F"/>
    <w:rsid w:val="007F0712"/>
    <w:rsid w:val="00810017"/>
    <w:rsid w:val="0081342C"/>
    <w:rsid w:val="008136FA"/>
    <w:rsid w:val="00820723"/>
    <w:rsid w:val="00821735"/>
    <w:rsid w:val="008268AF"/>
    <w:rsid w:val="0083097A"/>
    <w:rsid w:val="00833C05"/>
    <w:rsid w:val="00842ED1"/>
    <w:rsid w:val="00844D89"/>
    <w:rsid w:val="00845450"/>
    <w:rsid w:val="00850FA9"/>
    <w:rsid w:val="00860472"/>
    <w:rsid w:val="0086246F"/>
    <w:rsid w:val="00862E26"/>
    <w:rsid w:val="00863611"/>
    <w:rsid w:val="00864881"/>
    <w:rsid w:val="008877AA"/>
    <w:rsid w:val="00890717"/>
    <w:rsid w:val="0089146C"/>
    <w:rsid w:val="0089232E"/>
    <w:rsid w:val="0089386B"/>
    <w:rsid w:val="00896CF3"/>
    <w:rsid w:val="008A5E32"/>
    <w:rsid w:val="008B1F78"/>
    <w:rsid w:val="008B3028"/>
    <w:rsid w:val="008B4919"/>
    <w:rsid w:val="008C596B"/>
    <w:rsid w:val="008D6BDC"/>
    <w:rsid w:val="008F0077"/>
    <w:rsid w:val="008F3370"/>
    <w:rsid w:val="00903A28"/>
    <w:rsid w:val="00904802"/>
    <w:rsid w:val="009226A0"/>
    <w:rsid w:val="009248BA"/>
    <w:rsid w:val="009326C6"/>
    <w:rsid w:val="009355D4"/>
    <w:rsid w:val="0093739D"/>
    <w:rsid w:val="0094146C"/>
    <w:rsid w:val="00943594"/>
    <w:rsid w:val="00951EE4"/>
    <w:rsid w:val="0095477D"/>
    <w:rsid w:val="00956ABD"/>
    <w:rsid w:val="0096057F"/>
    <w:rsid w:val="009710BF"/>
    <w:rsid w:val="009818EF"/>
    <w:rsid w:val="00982DE5"/>
    <w:rsid w:val="009831B4"/>
    <w:rsid w:val="00990443"/>
    <w:rsid w:val="00990D70"/>
    <w:rsid w:val="009A014A"/>
    <w:rsid w:val="009A2119"/>
    <w:rsid w:val="009A2320"/>
    <w:rsid w:val="009A32AA"/>
    <w:rsid w:val="009B573E"/>
    <w:rsid w:val="009B7189"/>
    <w:rsid w:val="009C14DE"/>
    <w:rsid w:val="009C414F"/>
    <w:rsid w:val="009D703E"/>
    <w:rsid w:val="009E1D24"/>
    <w:rsid w:val="009E3A46"/>
    <w:rsid w:val="009E69C6"/>
    <w:rsid w:val="00A031D0"/>
    <w:rsid w:val="00A045BD"/>
    <w:rsid w:val="00A206EC"/>
    <w:rsid w:val="00A225D8"/>
    <w:rsid w:val="00A27F13"/>
    <w:rsid w:val="00A3252D"/>
    <w:rsid w:val="00A32A47"/>
    <w:rsid w:val="00A405BB"/>
    <w:rsid w:val="00A475C9"/>
    <w:rsid w:val="00A65247"/>
    <w:rsid w:val="00A7447D"/>
    <w:rsid w:val="00A81B74"/>
    <w:rsid w:val="00A824F4"/>
    <w:rsid w:val="00A82B9A"/>
    <w:rsid w:val="00A918A6"/>
    <w:rsid w:val="00AA1E76"/>
    <w:rsid w:val="00AA373D"/>
    <w:rsid w:val="00AA446A"/>
    <w:rsid w:val="00AA65FA"/>
    <w:rsid w:val="00AB1AB8"/>
    <w:rsid w:val="00AC78DD"/>
    <w:rsid w:val="00AD71A8"/>
    <w:rsid w:val="00AE188B"/>
    <w:rsid w:val="00AF528C"/>
    <w:rsid w:val="00AF6D81"/>
    <w:rsid w:val="00B00360"/>
    <w:rsid w:val="00B00632"/>
    <w:rsid w:val="00B045D5"/>
    <w:rsid w:val="00B04777"/>
    <w:rsid w:val="00B128B7"/>
    <w:rsid w:val="00B31D43"/>
    <w:rsid w:val="00B32B08"/>
    <w:rsid w:val="00B44605"/>
    <w:rsid w:val="00B47B6F"/>
    <w:rsid w:val="00B50ECB"/>
    <w:rsid w:val="00B52645"/>
    <w:rsid w:val="00B54A2B"/>
    <w:rsid w:val="00B57ED8"/>
    <w:rsid w:val="00B63835"/>
    <w:rsid w:val="00B63C97"/>
    <w:rsid w:val="00B64A3C"/>
    <w:rsid w:val="00B678AF"/>
    <w:rsid w:val="00B71EB0"/>
    <w:rsid w:val="00B82D23"/>
    <w:rsid w:val="00B875FB"/>
    <w:rsid w:val="00BA08D5"/>
    <w:rsid w:val="00BA4349"/>
    <w:rsid w:val="00BA6E0D"/>
    <w:rsid w:val="00BB16B5"/>
    <w:rsid w:val="00BB2ED3"/>
    <w:rsid w:val="00BC6381"/>
    <w:rsid w:val="00BC6B0D"/>
    <w:rsid w:val="00BD1CED"/>
    <w:rsid w:val="00BD38C6"/>
    <w:rsid w:val="00BE3B9C"/>
    <w:rsid w:val="00BF10FE"/>
    <w:rsid w:val="00BF45C7"/>
    <w:rsid w:val="00C01B06"/>
    <w:rsid w:val="00C0537E"/>
    <w:rsid w:val="00C1128B"/>
    <w:rsid w:val="00C11BE8"/>
    <w:rsid w:val="00C20EDA"/>
    <w:rsid w:val="00C25455"/>
    <w:rsid w:val="00C3265B"/>
    <w:rsid w:val="00C33B3F"/>
    <w:rsid w:val="00C37033"/>
    <w:rsid w:val="00C372C5"/>
    <w:rsid w:val="00C4417A"/>
    <w:rsid w:val="00C47327"/>
    <w:rsid w:val="00C53768"/>
    <w:rsid w:val="00C5630B"/>
    <w:rsid w:val="00C628BF"/>
    <w:rsid w:val="00C63CBB"/>
    <w:rsid w:val="00C70719"/>
    <w:rsid w:val="00C76CF4"/>
    <w:rsid w:val="00C77ECE"/>
    <w:rsid w:val="00C86C2D"/>
    <w:rsid w:val="00C87864"/>
    <w:rsid w:val="00C90E3B"/>
    <w:rsid w:val="00C9248C"/>
    <w:rsid w:val="00C97336"/>
    <w:rsid w:val="00CA25E9"/>
    <w:rsid w:val="00CA36CA"/>
    <w:rsid w:val="00CB00DC"/>
    <w:rsid w:val="00CB13C7"/>
    <w:rsid w:val="00CB5411"/>
    <w:rsid w:val="00CB7EC6"/>
    <w:rsid w:val="00CC2E2A"/>
    <w:rsid w:val="00CC78AC"/>
    <w:rsid w:val="00CD22FF"/>
    <w:rsid w:val="00CE1641"/>
    <w:rsid w:val="00CF14C5"/>
    <w:rsid w:val="00CF5E66"/>
    <w:rsid w:val="00D00CF9"/>
    <w:rsid w:val="00D22180"/>
    <w:rsid w:val="00D248FC"/>
    <w:rsid w:val="00D358C7"/>
    <w:rsid w:val="00D35BA8"/>
    <w:rsid w:val="00D3644B"/>
    <w:rsid w:val="00D37C7F"/>
    <w:rsid w:val="00D435E1"/>
    <w:rsid w:val="00D43FDA"/>
    <w:rsid w:val="00D516C1"/>
    <w:rsid w:val="00D54D4A"/>
    <w:rsid w:val="00D56312"/>
    <w:rsid w:val="00D62CF3"/>
    <w:rsid w:val="00D7119D"/>
    <w:rsid w:val="00D875DB"/>
    <w:rsid w:val="00D9743F"/>
    <w:rsid w:val="00DA0E50"/>
    <w:rsid w:val="00DA24BC"/>
    <w:rsid w:val="00DB3773"/>
    <w:rsid w:val="00DC165E"/>
    <w:rsid w:val="00DC299B"/>
    <w:rsid w:val="00DC35DB"/>
    <w:rsid w:val="00DD0394"/>
    <w:rsid w:val="00DD2F71"/>
    <w:rsid w:val="00DF01E7"/>
    <w:rsid w:val="00DF1CA8"/>
    <w:rsid w:val="00DF68B6"/>
    <w:rsid w:val="00DF6F6B"/>
    <w:rsid w:val="00E16D8E"/>
    <w:rsid w:val="00E30517"/>
    <w:rsid w:val="00E3114E"/>
    <w:rsid w:val="00E31349"/>
    <w:rsid w:val="00E35CD5"/>
    <w:rsid w:val="00E422D0"/>
    <w:rsid w:val="00E44F08"/>
    <w:rsid w:val="00E45C40"/>
    <w:rsid w:val="00E550E0"/>
    <w:rsid w:val="00E61ECC"/>
    <w:rsid w:val="00E6713F"/>
    <w:rsid w:val="00E671F6"/>
    <w:rsid w:val="00E67C1A"/>
    <w:rsid w:val="00E70149"/>
    <w:rsid w:val="00E86246"/>
    <w:rsid w:val="00E86C76"/>
    <w:rsid w:val="00E96111"/>
    <w:rsid w:val="00EA19ED"/>
    <w:rsid w:val="00EA5B51"/>
    <w:rsid w:val="00EA61CA"/>
    <w:rsid w:val="00EB2868"/>
    <w:rsid w:val="00EB6896"/>
    <w:rsid w:val="00EB6D84"/>
    <w:rsid w:val="00EB7823"/>
    <w:rsid w:val="00EC44B4"/>
    <w:rsid w:val="00EC7DDD"/>
    <w:rsid w:val="00ED0C32"/>
    <w:rsid w:val="00ED2DB4"/>
    <w:rsid w:val="00EE024F"/>
    <w:rsid w:val="00EE5888"/>
    <w:rsid w:val="00EF4FE9"/>
    <w:rsid w:val="00EF784C"/>
    <w:rsid w:val="00F01FAE"/>
    <w:rsid w:val="00F123EA"/>
    <w:rsid w:val="00F26041"/>
    <w:rsid w:val="00F32CBB"/>
    <w:rsid w:val="00F3790C"/>
    <w:rsid w:val="00F5234A"/>
    <w:rsid w:val="00F55910"/>
    <w:rsid w:val="00F56888"/>
    <w:rsid w:val="00F652FB"/>
    <w:rsid w:val="00F70E03"/>
    <w:rsid w:val="00F722E7"/>
    <w:rsid w:val="00F81818"/>
    <w:rsid w:val="00F821A0"/>
    <w:rsid w:val="00F9315C"/>
    <w:rsid w:val="00FA501E"/>
    <w:rsid w:val="00FA6FCA"/>
    <w:rsid w:val="00FB330C"/>
    <w:rsid w:val="00FC1F63"/>
    <w:rsid w:val="00FC6CA6"/>
    <w:rsid w:val="00FD16CC"/>
    <w:rsid w:val="00FD550C"/>
    <w:rsid w:val="00FE14A9"/>
    <w:rsid w:val="00FE165E"/>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261A"/>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66DB4"/>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paragraph" w:styleId="KeinLeerraum">
    <w:name w:val="No Spacing"/>
    <w:uiPriority w:val="1"/>
    <w:qFormat/>
    <w:rsid w:val="00842ED1"/>
    <w:rPr>
      <w:rFonts w:ascii="Arial Narrow" w:eastAsia="Arial Narrow" w:hAnsi="Arial Narrow" w:cs="Arial Narrow"/>
      <w:lang w:val="de-DE" w:eastAsia="de-DE" w:bidi="de-DE"/>
    </w:rPr>
  </w:style>
  <w:style w:type="paragraph" w:styleId="Aufzhlungszeichen">
    <w:name w:val="List Bullet"/>
    <w:basedOn w:val="Standard"/>
    <w:uiPriority w:val="99"/>
    <w:unhideWhenUsed/>
    <w:rsid w:val="00EF4FE9"/>
    <w:pPr>
      <w:numPr>
        <w:numId w:val="8"/>
      </w:numPr>
      <w:contextualSpacing/>
    </w:pPr>
  </w:style>
  <w:style w:type="character" w:styleId="Fett">
    <w:name w:val="Strong"/>
    <w:basedOn w:val="Absatz-Standardschriftart"/>
    <w:uiPriority w:val="22"/>
    <w:qFormat/>
    <w:rsid w:val="00B82D23"/>
    <w:rPr>
      <w:b/>
      <w:bCs/>
    </w:rPr>
  </w:style>
  <w:style w:type="character" w:customStyle="1" w:styleId="normaltextrun">
    <w:name w:val="normaltextrun"/>
    <w:basedOn w:val="Absatz-Standardschriftart"/>
    <w:rsid w:val="00CB13C7"/>
  </w:style>
  <w:style w:type="character" w:customStyle="1" w:styleId="eop">
    <w:name w:val="eop"/>
    <w:basedOn w:val="Absatz-Standardschriftart"/>
    <w:rsid w:val="00CB1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617654">
      <w:bodyDiv w:val="1"/>
      <w:marLeft w:val="0"/>
      <w:marRight w:val="0"/>
      <w:marTop w:val="0"/>
      <w:marBottom w:val="0"/>
      <w:divBdr>
        <w:top w:val="none" w:sz="0" w:space="0" w:color="auto"/>
        <w:left w:val="none" w:sz="0" w:space="0" w:color="auto"/>
        <w:bottom w:val="none" w:sz="0" w:space="0" w:color="auto"/>
        <w:right w:val="none" w:sz="0" w:space="0" w:color="auto"/>
      </w:divBdr>
    </w:div>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9B96-30B4-4A3C-A956-A9014CE7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550</Words>
  <Characters>3466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Jason Ang</dc:creator>
  <cp:lastModifiedBy>Limbrunner Franziska</cp:lastModifiedBy>
  <cp:revision>29</cp:revision>
  <cp:lastPrinted>2023-04-03T06:53:00Z</cp:lastPrinted>
  <dcterms:created xsi:type="dcterms:W3CDTF">2022-05-19T07:35:00Z</dcterms:created>
  <dcterms:modified xsi:type="dcterms:W3CDTF">2023-04-19T07:24:00Z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